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131F73" w14:textId="4A2E723C" w:rsidR="009824C0" w:rsidRDefault="00FF6A9F">
      <w:pPr>
        <w:rPr>
          <w:sz w:val="48"/>
          <w:szCs w:val="48"/>
        </w:rPr>
      </w:pPr>
      <w:r>
        <w:rPr>
          <w:noProof/>
          <w:sz w:val="72"/>
          <w:szCs w:val="72"/>
        </w:rPr>
        <w:drawing>
          <wp:anchor distT="0" distB="0" distL="114300" distR="114300" simplePos="0" relativeHeight="251670528" behindDoc="0" locked="0" layoutInCell="1" allowOverlap="1" wp14:anchorId="1FF24BEE" wp14:editId="1C0BCEEF">
            <wp:simplePos x="0" y="0"/>
            <wp:positionH relativeFrom="margin">
              <wp:align>center</wp:align>
            </wp:positionH>
            <wp:positionV relativeFrom="margin">
              <wp:align>top</wp:align>
            </wp:positionV>
            <wp:extent cx="3585845" cy="3585845"/>
            <wp:effectExtent l="0" t="0" r="0" b="0"/>
            <wp:wrapSquare wrapText="bothSides"/>
            <wp:docPr id="879196433"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196433" name="Obraz 879196433"/>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85845" cy="3585845"/>
                    </a:xfrm>
                    <a:prstGeom prst="rect">
                      <a:avLst/>
                    </a:prstGeom>
                  </pic:spPr>
                </pic:pic>
              </a:graphicData>
            </a:graphic>
            <wp14:sizeRelH relativeFrom="margin">
              <wp14:pctWidth>0</wp14:pctWidth>
            </wp14:sizeRelH>
            <wp14:sizeRelV relativeFrom="margin">
              <wp14:pctHeight>0</wp14:pctHeight>
            </wp14:sizeRelV>
          </wp:anchor>
        </w:drawing>
      </w:r>
    </w:p>
    <w:p w14:paraId="6F435F6A" w14:textId="3A7C35F3" w:rsidR="00864F05" w:rsidRDefault="00864F05" w:rsidP="007F061B">
      <w:pPr>
        <w:rPr>
          <w:sz w:val="72"/>
          <w:szCs w:val="72"/>
        </w:rPr>
      </w:pPr>
      <w:bookmarkStart w:id="0" w:name="_Hlk135225549"/>
      <w:bookmarkStart w:id="1" w:name="_Hlk135226668"/>
      <w:bookmarkEnd w:id="0"/>
      <w:bookmarkEnd w:id="1"/>
    </w:p>
    <w:p w14:paraId="359FE6DE" w14:textId="77777777" w:rsidR="00864F05" w:rsidRDefault="00864F05" w:rsidP="009824C0">
      <w:pPr>
        <w:jc w:val="center"/>
        <w:rPr>
          <w:sz w:val="72"/>
          <w:szCs w:val="72"/>
        </w:rPr>
      </w:pPr>
    </w:p>
    <w:p w14:paraId="15352302" w14:textId="77777777" w:rsidR="00864F05" w:rsidRDefault="00864F05" w:rsidP="009824C0">
      <w:pPr>
        <w:jc w:val="center"/>
        <w:rPr>
          <w:sz w:val="72"/>
          <w:szCs w:val="72"/>
        </w:rPr>
      </w:pPr>
    </w:p>
    <w:p w14:paraId="5B03FB92" w14:textId="0B72BCCD" w:rsidR="00864F05" w:rsidRDefault="00864F05" w:rsidP="009824C0">
      <w:pPr>
        <w:jc w:val="center"/>
        <w:rPr>
          <w:sz w:val="72"/>
          <w:szCs w:val="72"/>
        </w:rPr>
      </w:pPr>
    </w:p>
    <w:p w14:paraId="5F12D333" w14:textId="77777777" w:rsidR="00FF6A9F" w:rsidRDefault="00FF6A9F" w:rsidP="009824C0">
      <w:pPr>
        <w:jc w:val="center"/>
        <w:rPr>
          <w:sz w:val="72"/>
          <w:szCs w:val="72"/>
        </w:rPr>
      </w:pPr>
    </w:p>
    <w:p w14:paraId="286805B1" w14:textId="7219B3C7" w:rsidR="004733BE" w:rsidRDefault="009824C0" w:rsidP="009824C0">
      <w:pPr>
        <w:jc w:val="center"/>
        <w:rPr>
          <w:sz w:val="72"/>
          <w:szCs w:val="72"/>
        </w:rPr>
      </w:pPr>
      <w:r w:rsidRPr="009824C0">
        <w:rPr>
          <w:sz w:val="72"/>
          <w:szCs w:val="72"/>
        </w:rPr>
        <w:t>Analiza i funkcjonowanie spółek miejskich</w:t>
      </w:r>
    </w:p>
    <w:p w14:paraId="76FE644A" w14:textId="5FA36CA4" w:rsidR="009824C0" w:rsidRDefault="009824C0" w:rsidP="009824C0">
      <w:pPr>
        <w:jc w:val="center"/>
        <w:rPr>
          <w:sz w:val="72"/>
          <w:szCs w:val="72"/>
        </w:rPr>
      </w:pPr>
    </w:p>
    <w:p w14:paraId="1B8BBC3A" w14:textId="5F46C595" w:rsidR="00864F05" w:rsidRDefault="00864F05" w:rsidP="009824C0">
      <w:pPr>
        <w:jc w:val="center"/>
        <w:rPr>
          <w:sz w:val="72"/>
          <w:szCs w:val="72"/>
        </w:rPr>
      </w:pPr>
    </w:p>
    <w:p w14:paraId="615A8AD6" w14:textId="6D6C6AB9" w:rsidR="009824C0" w:rsidRDefault="009824C0" w:rsidP="009824C0">
      <w:pPr>
        <w:jc w:val="center"/>
        <w:rPr>
          <w:sz w:val="72"/>
          <w:szCs w:val="72"/>
        </w:rPr>
      </w:pPr>
    </w:p>
    <w:p w14:paraId="3E0116EA" w14:textId="77777777" w:rsidR="00065220" w:rsidRDefault="00065220" w:rsidP="009824C0">
      <w:pPr>
        <w:jc w:val="center"/>
        <w:rPr>
          <w:sz w:val="24"/>
          <w:szCs w:val="24"/>
        </w:rPr>
      </w:pPr>
    </w:p>
    <w:p w14:paraId="6C860478" w14:textId="77777777" w:rsidR="00FF191E" w:rsidRDefault="00FF191E" w:rsidP="009824C0">
      <w:pPr>
        <w:jc w:val="center"/>
        <w:rPr>
          <w:sz w:val="24"/>
          <w:szCs w:val="24"/>
        </w:rPr>
      </w:pPr>
    </w:p>
    <w:p w14:paraId="2EAB3000" w14:textId="77777777" w:rsidR="00FF191E" w:rsidRDefault="00FF191E" w:rsidP="009824C0">
      <w:pPr>
        <w:jc w:val="center"/>
        <w:rPr>
          <w:sz w:val="24"/>
          <w:szCs w:val="24"/>
        </w:rPr>
      </w:pPr>
    </w:p>
    <w:p w14:paraId="65B8E2FE" w14:textId="6C66612F" w:rsidR="009824C0" w:rsidRPr="00B76DAE" w:rsidRDefault="00B340C7" w:rsidP="009824C0">
      <w:pPr>
        <w:jc w:val="center"/>
        <w:rPr>
          <w:sz w:val="24"/>
          <w:szCs w:val="24"/>
        </w:rPr>
      </w:pPr>
      <w:r>
        <w:rPr>
          <w:sz w:val="24"/>
          <w:szCs w:val="24"/>
        </w:rPr>
        <w:t>maj</w:t>
      </w:r>
      <w:r w:rsidR="00CC1943">
        <w:rPr>
          <w:sz w:val="24"/>
          <w:szCs w:val="24"/>
        </w:rPr>
        <w:t xml:space="preserve"> </w:t>
      </w:r>
      <w:r w:rsidR="009824C0" w:rsidRPr="00B76DAE">
        <w:rPr>
          <w:sz w:val="24"/>
          <w:szCs w:val="24"/>
        </w:rPr>
        <w:t>202</w:t>
      </w:r>
      <w:r w:rsidR="00CC1943">
        <w:rPr>
          <w:sz w:val="24"/>
          <w:szCs w:val="24"/>
        </w:rPr>
        <w:t>5</w:t>
      </w:r>
      <w:r w:rsidR="009824C0" w:rsidRPr="00B76DAE">
        <w:rPr>
          <w:sz w:val="24"/>
          <w:szCs w:val="24"/>
        </w:rPr>
        <w:t xml:space="preserve"> r. </w:t>
      </w:r>
    </w:p>
    <w:p w14:paraId="06170878" w14:textId="3397C290" w:rsidR="009824C0" w:rsidRDefault="009824C0">
      <w:pPr>
        <w:rPr>
          <w:sz w:val="24"/>
          <w:szCs w:val="24"/>
        </w:rPr>
      </w:pPr>
    </w:p>
    <w:p w14:paraId="58A4FA88" w14:textId="60A7B9CF" w:rsidR="00065220" w:rsidRDefault="00065220" w:rsidP="00065220">
      <w:pPr>
        <w:pStyle w:val="Nagwek1"/>
        <w:numPr>
          <w:ilvl w:val="0"/>
          <w:numId w:val="0"/>
        </w:numPr>
        <w:spacing w:line="360" w:lineRule="auto"/>
        <w:ind w:left="432"/>
        <w:jc w:val="center"/>
        <w:rPr>
          <w:rFonts w:cstheme="minorHAnsi"/>
          <w:szCs w:val="24"/>
        </w:rPr>
      </w:pPr>
      <w:r w:rsidRPr="00BB195C">
        <w:rPr>
          <w:rFonts w:cstheme="minorHAnsi"/>
          <w:b/>
          <w:bCs/>
          <w:szCs w:val="24"/>
        </w:rPr>
        <w:lastRenderedPageBreak/>
        <w:t>Spis treści</w:t>
      </w:r>
    </w:p>
    <w:p w14:paraId="6FA14911" w14:textId="150414F7" w:rsidR="00065220" w:rsidRDefault="00065220" w:rsidP="004F36BC">
      <w:pPr>
        <w:pStyle w:val="Nagwek1"/>
        <w:spacing w:line="360" w:lineRule="auto"/>
        <w:rPr>
          <w:rFonts w:cstheme="minorHAnsi"/>
          <w:szCs w:val="24"/>
        </w:rPr>
      </w:pPr>
      <w:r>
        <w:rPr>
          <w:rFonts w:cstheme="minorHAnsi"/>
          <w:szCs w:val="24"/>
        </w:rPr>
        <w:t>Wprowadzenie</w:t>
      </w:r>
    </w:p>
    <w:p w14:paraId="3BFCED76" w14:textId="6D8DAFE1" w:rsidR="001965FA" w:rsidRPr="00E0054B" w:rsidRDefault="001965FA" w:rsidP="004F36BC">
      <w:pPr>
        <w:pStyle w:val="Nagwek1"/>
        <w:spacing w:line="360" w:lineRule="auto"/>
        <w:rPr>
          <w:rFonts w:cstheme="minorHAnsi"/>
          <w:szCs w:val="24"/>
        </w:rPr>
      </w:pPr>
      <w:r w:rsidRPr="00E0054B">
        <w:rPr>
          <w:rFonts w:cstheme="minorHAnsi"/>
          <w:szCs w:val="24"/>
        </w:rPr>
        <w:t>Informacje na temat funkcjonowania spółek komunalnych</w:t>
      </w:r>
    </w:p>
    <w:p w14:paraId="4C2EF262" w14:textId="23347651" w:rsidR="001965FA" w:rsidRPr="00E0054B" w:rsidRDefault="001965FA" w:rsidP="004F36BC">
      <w:pPr>
        <w:pStyle w:val="Nagwek2"/>
        <w:spacing w:line="360" w:lineRule="auto"/>
        <w:ind w:left="993"/>
        <w:rPr>
          <w:rFonts w:cstheme="minorHAnsi"/>
          <w:i/>
          <w:iCs/>
          <w:szCs w:val="24"/>
        </w:rPr>
      </w:pPr>
      <w:bookmarkStart w:id="2" w:name="_Ref197520731"/>
      <w:r w:rsidRPr="00E0054B">
        <w:rPr>
          <w:rFonts w:cstheme="minorHAnsi"/>
          <w:i/>
          <w:iCs/>
          <w:szCs w:val="24"/>
        </w:rPr>
        <w:t xml:space="preserve">Przedsiębiorstwo Komunalne </w:t>
      </w:r>
      <w:r w:rsidR="001912E6" w:rsidRPr="00E0054B">
        <w:rPr>
          <w:rFonts w:cstheme="minorHAnsi"/>
          <w:i/>
          <w:iCs/>
          <w:szCs w:val="24"/>
        </w:rPr>
        <w:t>Spółka z ograniczoną odpowiedzialnością</w:t>
      </w:r>
      <w:bookmarkEnd w:id="2"/>
    </w:p>
    <w:p w14:paraId="62D13F4A" w14:textId="748AD456" w:rsidR="00B340C7" w:rsidRDefault="00B340C7" w:rsidP="004F36BC">
      <w:pPr>
        <w:pStyle w:val="Nagwek3"/>
        <w:spacing w:line="360" w:lineRule="auto"/>
        <w:ind w:left="1843"/>
        <w:rPr>
          <w:rFonts w:cstheme="minorHAnsi"/>
          <w:i/>
          <w:iCs/>
        </w:rPr>
      </w:pPr>
      <w:bookmarkStart w:id="3" w:name="_Ref197520770"/>
      <w:r>
        <w:rPr>
          <w:rFonts w:cstheme="minorHAnsi"/>
          <w:i/>
          <w:iCs/>
        </w:rPr>
        <w:t>Informacja Zarzą</w:t>
      </w:r>
      <w:r w:rsidR="00065220">
        <w:rPr>
          <w:rFonts w:cstheme="minorHAnsi"/>
          <w:i/>
          <w:iCs/>
        </w:rPr>
        <w:t>du oraz Rady Nadzorczej</w:t>
      </w:r>
      <w:bookmarkEnd w:id="3"/>
    </w:p>
    <w:p w14:paraId="054306BC" w14:textId="4EBA7854" w:rsidR="00B340C7" w:rsidRDefault="00065220" w:rsidP="004F36BC">
      <w:pPr>
        <w:pStyle w:val="Nagwek3"/>
        <w:spacing w:line="360" w:lineRule="auto"/>
        <w:ind w:left="1843"/>
        <w:rPr>
          <w:rFonts w:cstheme="minorHAnsi"/>
          <w:i/>
          <w:iCs/>
        </w:rPr>
      </w:pPr>
      <w:bookmarkStart w:id="4" w:name="_Ref197521655"/>
      <w:r>
        <w:rPr>
          <w:rFonts w:cstheme="minorHAnsi"/>
          <w:i/>
          <w:iCs/>
        </w:rPr>
        <w:t>Sprawozdanie finansowe na dzień 31 grudnia 2024 r.</w:t>
      </w:r>
      <w:bookmarkEnd w:id="4"/>
    </w:p>
    <w:p w14:paraId="745A039A" w14:textId="5E9B4215" w:rsidR="001965FA" w:rsidRDefault="001621FE" w:rsidP="004F36BC">
      <w:pPr>
        <w:pStyle w:val="Nagwek3"/>
        <w:spacing w:line="360" w:lineRule="auto"/>
        <w:ind w:left="1843"/>
        <w:rPr>
          <w:rFonts w:cstheme="minorHAnsi"/>
          <w:i/>
          <w:iCs/>
        </w:rPr>
      </w:pPr>
      <w:bookmarkStart w:id="5" w:name="_Ref197520276"/>
      <w:r w:rsidRPr="00E0054B">
        <w:rPr>
          <w:rFonts w:cstheme="minorHAnsi"/>
          <w:i/>
          <w:iCs/>
        </w:rPr>
        <w:t>A</w:t>
      </w:r>
      <w:r w:rsidR="001965FA" w:rsidRPr="00E0054B">
        <w:rPr>
          <w:rFonts w:cstheme="minorHAnsi"/>
          <w:i/>
          <w:iCs/>
        </w:rPr>
        <w:t>naliza finansowa</w:t>
      </w:r>
      <w:bookmarkEnd w:id="5"/>
    </w:p>
    <w:p w14:paraId="679F30B0" w14:textId="637BEE4F" w:rsidR="001965FA" w:rsidRPr="00E0054B" w:rsidRDefault="001965FA" w:rsidP="004F36BC">
      <w:pPr>
        <w:pStyle w:val="Nagwek2"/>
        <w:spacing w:line="360" w:lineRule="auto"/>
        <w:ind w:left="993"/>
        <w:rPr>
          <w:rFonts w:cstheme="minorHAnsi"/>
          <w:i/>
          <w:iCs/>
          <w:szCs w:val="24"/>
        </w:rPr>
      </w:pPr>
      <w:bookmarkStart w:id="6" w:name="_Ref197526673"/>
      <w:r w:rsidRPr="00E0054B">
        <w:rPr>
          <w:rFonts w:cstheme="minorHAnsi"/>
          <w:i/>
          <w:iCs/>
          <w:szCs w:val="24"/>
        </w:rPr>
        <w:t xml:space="preserve">Wodociągi Raciborskie </w:t>
      </w:r>
      <w:r w:rsidR="001912E6" w:rsidRPr="00E0054B">
        <w:rPr>
          <w:rFonts w:cstheme="minorHAnsi"/>
          <w:i/>
          <w:iCs/>
          <w:szCs w:val="24"/>
        </w:rPr>
        <w:t>Spółka z ograniczoną odpowiedzialnością</w:t>
      </w:r>
      <w:bookmarkEnd w:id="6"/>
    </w:p>
    <w:p w14:paraId="127DC0AB" w14:textId="77777777" w:rsidR="00065220" w:rsidRDefault="00065220" w:rsidP="00065220">
      <w:pPr>
        <w:pStyle w:val="Nagwek3"/>
        <w:spacing w:line="360" w:lineRule="auto"/>
        <w:ind w:left="1843"/>
        <w:rPr>
          <w:rFonts w:cstheme="minorHAnsi"/>
          <w:i/>
          <w:iCs/>
        </w:rPr>
      </w:pPr>
      <w:bookmarkStart w:id="7" w:name="_Ref197526578"/>
      <w:r>
        <w:rPr>
          <w:rFonts w:cstheme="minorHAnsi"/>
          <w:i/>
          <w:iCs/>
        </w:rPr>
        <w:t>Informacja Zarządu oraz Rady Nadzorczej</w:t>
      </w:r>
      <w:bookmarkEnd w:id="7"/>
    </w:p>
    <w:p w14:paraId="3F34BDA6" w14:textId="77777777" w:rsidR="00065220" w:rsidRDefault="00065220" w:rsidP="00065220">
      <w:pPr>
        <w:pStyle w:val="Nagwek3"/>
        <w:spacing w:line="360" w:lineRule="auto"/>
        <w:ind w:left="1843"/>
        <w:rPr>
          <w:rFonts w:cstheme="minorHAnsi"/>
          <w:i/>
          <w:iCs/>
        </w:rPr>
      </w:pPr>
      <w:bookmarkStart w:id="8" w:name="_Ref197591080"/>
      <w:r>
        <w:rPr>
          <w:rFonts w:cstheme="minorHAnsi"/>
          <w:i/>
          <w:iCs/>
        </w:rPr>
        <w:t>Sprawozdanie finansowe na dzień 31 grudnia 2024 r.</w:t>
      </w:r>
      <w:bookmarkEnd w:id="8"/>
    </w:p>
    <w:p w14:paraId="41FB7AF2" w14:textId="2C498615" w:rsidR="001965FA" w:rsidRPr="00E0054B" w:rsidRDefault="001621FE" w:rsidP="004F36BC">
      <w:pPr>
        <w:pStyle w:val="Nagwek3"/>
        <w:spacing w:line="360" w:lineRule="auto"/>
        <w:ind w:left="1843"/>
        <w:rPr>
          <w:rFonts w:cstheme="minorHAnsi"/>
          <w:i/>
          <w:iCs/>
        </w:rPr>
      </w:pPr>
      <w:bookmarkStart w:id="9" w:name="_Ref197530423"/>
      <w:r w:rsidRPr="00E0054B">
        <w:rPr>
          <w:rFonts w:cstheme="minorHAnsi"/>
          <w:i/>
          <w:iCs/>
        </w:rPr>
        <w:t>A</w:t>
      </w:r>
      <w:r w:rsidR="001965FA" w:rsidRPr="00E0054B">
        <w:rPr>
          <w:rFonts w:cstheme="minorHAnsi"/>
          <w:i/>
          <w:iCs/>
        </w:rPr>
        <w:t>naliza finansowa</w:t>
      </w:r>
      <w:bookmarkEnd w:id="9"/>
    </w:p>
    <w:p w14:paraId="67A87F69" w14:textId="2AB118D6" w:rsidR="001965FA" w:rsidRPr="00E0054B" w:rsidRDefault="001965FA" w:rsidP="004F36BC">
      <w:pPr>
        <w:pStyle w:val="Nagwek2"/>
        <w:spacing w:line="360" w:lineRule="auto"/>
        <w:ind w:left="993"/>
        <w:rPr>
          <w:rFonts w:cstheme="minorHAnsi"/>
          <w:i/>
          <w:iCs/>
          <w:szCs w:val="24"/>
        </w:rPr>
      </w:pPr>
      <w:bookmarkStart w:id="10" w:name="_Ref197590906"/>
      <w:r w:rsidRPr="00E0054B">
        <w:rPr>
          <w:rFonts w:cstheme="minorHAnsi"/>
          <w:i/>
          <w:iCs/>
          <w:szCs w:val="24"/>
        </w:rPr>
        <w:t xml:space="preserve">Przedsiębiorstwo Robót Drogowych </w:t>
      </w:r>
      <w:r w:rsidR="00EC3386">
        <w:rPr>
          <w:rFonts w:cstheme="minorHAnsi"/>
          <w:i/>
          <w:iCs/>
          <w:szCs w:val="24"/>
        </w:rPr>
        <w:t>S</w:t>
      </w:r>
      <w:r w:rsidR="001912E6" w:rsidRPr="00E0054B">
        <w:rPr>
          <w:rFonts w:cstheme="minorHAnsi"/>
          <w:i/>
          <w:iCs/>
          <w:szCs w:val="24"/>
        </w:rPr>
        <w:t>półka z ograniczoną odpowiedzialnością</w:t>
      </w:r>
      <w:bookmarkEnd w:id="10"/>
    </w:p>
    <w:p w14:paraId="3120739D" w14:textId="77777777" w:rsidR="00065220" w:rsidRDefault="00065220" w:rsidP="00065220">
      <w:pPr>
        <w:pStyle w:val="Nagwek3"/>
        <w:spacing w:line="360" w:lineRule="auto"/>
        <w:ind w:left="1843"/>
        <w:rPr>
          <w:rFonts w:cstheme="minorHAnsi"/>
          <w:i/>
          <w:iCs/>
        </w:rPr>
      </w:pPr>
      <w:bookmarkStart w:id="11" w:name="_Ref197590926"/>
      <w:r>
        <w:rPr>
          <w:rFonts w:cstheme="minorHAnsi"/>
          <w:i/>
          <w:iCs/>
        </w:rPr>
        <w:t>Informacja Zarządu oraz Rady Nadzorczej</w:t>
      </w:r>
      <w:bookmarkEnd w:id="11"/>
    </w:p>
    <w:p w14:paraId="33094269" w14:textId="77777777" w:rsidR="00065220" w:rsidRDefault="00065220" w:rsidP="00065220">
      <w:pPr>
        <w:pStyle w:val="Nagwek3"/>
        <w:spacing w:line="360" w:lineRule="auto"/>
        <w:ind w:left="1843"/>
        <w:rPr>
          <w:rFonts w:cstheme="minorHAnsi"/>
          <w:i/>
          <w:iCs/>
        </w:rPr>
      </w:pPr>
      <w:r>
        <w:rPr>
          <w:rFonts w:cstheme="minorHAnsi"/>
          <w:i/>
          <w:iCs/>
        </w:rPr>
        <w:t>Sprawozdanie finansowe na dzień 31 grudnia 2024 r.</w:t>
      </w:r>
    </w:p>
    <w:p w14:paraId="4D26ACBF" w14:textId="75D6EB52" w:rsidR="001965FA" w:rsidRPr="00E0054B" w:rsidRDefault="001621FE" w:rsidP="004F36BC">
      <w:pPr>
        <w:pStyle w:val="Nagwek3"/>
        <w:spacing w:line="360" w:lineRule="auto"/>
        <w:ind w:left="1843"/>
        <w:rPr>
          <w:rFonts w:cstheme="minorHAnsi"/>
          <w:i/>
          <w:iCs/>
        </w:rPr>
      </w:pPr>
      <w:bookmarkStart w:id="12" w:name="_Ref197594741"/>
      <w:r w:rsidRPr="00E0054B">
        <w:rPr>
          <w:rFonts w:cstheme="minorHAnsi"/>
          <w:i/>
          <w:iCs/>
        </w:rPr>
        <w:t>A</w:t>
      </w:r>
      <w:r w:rsidR="001965FA" w:rsidRPr="00E0054B">
        <w:rPr>
          <w:rFonts w:cstheme="minorHAnsi"/>
          <w:i/>
          <w:iCs/>
        </w:rPr>
        <w:t>naliza finansowa</w:t>
      </w:r>
      <w:bookmarkEnd w:id="12"/>
    </w:p>
    <w:p w14:paraId="5FBE0662" w14:textId="4C26B5D5" w:rsidR="001965FA" w:rsidRPr="00E0054B" w:rsidRDefault="00200E63" w:rsidP="004F36BC">
      <w:pPr>
        <w:pStyle w:val="Nagwek2"/>
        <w:spacing w:line="360" w:lineRule="auto"/>
        <w:ind w:left="993"/>
        <w:rPr>
          <w:rFonts w:cstheme="minorHAnsi"/>
          <w:i/>
          <w:iCs/>
          <w:szCs w:val="24"/>
        </w:rPr>
      </w:pPr>
      <w:bookmarkStart w:id="13" w:name="_Ref197594782"/>
      <w:r w:rsidRPr="00E0054B">
        <w:rPr>
          <w:rFonts w:cstheme="minorHAnsi"/>
          <w:i/>
          <w:iCs/>
          <w:szCs w:val="24"/>
        </w:rPr>
        <w:t xml:space="preserve">Raciborskie Centrum Recyklingu R3 Racibórz </w:t>
      </w:r>
      <w:r w:rsidR="00EC3386">
        <w:rPr>
          <w:rFonts w:cstheme="minorHAnsi"/>
          <w:i/>
          <w:iCs/>
          <w:szCs w:val="24"/>
        </w:rPr>
        <w:t>S</w:t>
      </w:r>
      <w:r w:rsidR="00F57560" w:rsidRPr="00E0054B">
        <w:rPr>
          <w:rFonts w:cstheme="minorHAnsi"/>
          <w:i/>
          <w:iCs/>
          <w:szCs w:val="24"/>
        </w:rPr>
        <w:t>półka z ograniczoną odpowiedzialnością</w:t>
      </w:r>
      <w:bookmarkEnd w:id="13"/>
      <w:r w:rsidRPr="00E0054B">
        <w:rPr>
          <w:rFonts w:cstheme="minorHAnsi"/>
          <w:i/>
          <w:iCs/>
          <w:szCs w:val="24"/>
        </w:rPr>
        <w:t xml:space="preserve"> </w:t>
      </w:r>
    </w:p>
    <w:p w14:paraId="42C45DDC" w14:textId="77777777" w:rsidR="00065220" w:rsidRDefault="00065220" w:rsidP="00065220">
      <w:pPr>
        <w:pStyle w:val="Nagwek3"/>
        <w:spacing w:line="360" w:lineRule="auto"/>
        <w:ind w:left="1843"/>
        <w:rPr>
          <w:rFonts w:cstheme="minorHAnsi"/>
          <w:i/>
          <w:iCs/>
        </w:rPr>
      </w:pPr>
      <w:bookmarkStart w:id="14" w:name="_Ref197594830"/>
      <w:r>
        <w:rPr>
          <w:rFonts w:cstheme="minorHAnsi"/>
          <w:i/>
          <w:iCs/>
        </w:rPr>
        <w:t>Informacja Zarządu oraz Rady Nadzorczej</w:t>
      </w:r>
      <w:bookmarkEnd w:id="14"/>
    </w:p>
    <w:p w14:paraId="10C4AFD7" w14:textId="77777777" w:rsidR="00065220" w:rsidRDefault="00065220" w:rsidP="00065220">
      <w:pPr>
        <w:pStyle w:val="Nagwek3"/>
        <w:spacing w:line="360" w:lineRule="auto"/>
        <w:ind w:left="1843"/>
        <w:rPr>
          <w:rFonts w:cstheme="minorHAnsi"/>
          <w:i/>
          <w:iCs/>
        </w:rPr>
      </w:pPr>
      <w:bookmarkStart w:id="15" w:name="_Ref197934014"/>
      <w:r>
        <w:rPr>
          <w:rFonts w:cstheme="minorHAnsi"/>
          <w:i/>
          <w:iCs/>
        </w:rPr>
        <w:t>Sprawozdanie finansowe na dzień 31 grudnia 2024 r.</w:t>
      </w:r>
      <w:bookmarkEnd w:id="15"/>
    </w:p>
    <w:p w14:paraId="668A142A" w14:textId="49FCE4F6" w:rsidR="001965FA" w:rsidRDefault="001621FE" w:rsidP="004F36BC">
      <w:pPr>
        <w:pStyle w:val="Nagwek3"/>
        <w:spacing w:line="360" w:lineRule="auto"/>
        <w:ind w:left="1843"/>
        <w:rPr>
          <w:rFonts w:cstheme="minorHAnsi"/>
          <w:i/>
          <w:iCs/>
        </w:rPr>
      </w:pPr>
      <w:bookmarkStart w:id="16" w:name="_Ref197595261"/>
      <w:r w:rsidRPr="00E0054B">
        <w:rPr>
          <w:rFonts w:cstheme="minorHAnsi"/>
          <w:i/>
          <w:iCs/>
        </w:rPr>
        <w:t>A</w:t>
      </w:r>
      <w:r w:rsidR="001965FA" w:rsidRPr="00E0054B">
        <w:rPr>
          <w:rFonts w:cstheme="minorHAnsi"/>
          <w:i/>
          <w:iCs/>
        </w:rPr>
        <w:t>naliza finansowa</w:t>
      </w:r>
      <w:bookmarkEnd w:id="16"/>
    </w:p>
    <w:p w14:paraId="5A34809F" w14:textId="3BB8B974" w:rsidR="001965FA" w:rsidRPr="00BB195C" w:rsidRDefault="00200E63" w:rsidP="004F36BC">
      <w:pPr>
        <w:pStyle w:val="Nagwek2"/>
        <w:spacing w:line="360" w:lineRule="auto"/>
        <w:ind w:left="993"/>
        <w:rPr>
          <w:rFonts w:cstheme="minorHAnsi"/>
          <w:szCs w:val="24"/>
        </w:rPr>
      </w:pPr>
      <w:bookmarkStart w:id="17" w:name="_Ref197595483"/>
      <w:r w:rsidRPr="00BB195C">
        <w:rPr>
          <w:rFonts w:cstheme="minorHAnsi"/>
          <w:szCs w:val="24"/>
        </w:rPr>
        <w:t xml:space="preserve">Raciborskie Towarzystwo Budownictwa Społecznego </w:t>
      </w:r>
      <w:r w:rsidR="001912E6" w:rsidRPr="00BB195C">
        <w:rPr>
          <w:rFonts w:cstheme="minorHAnsi"/>
          <w:szCs w:val="24"/>
        </w:rPr>
        <w:t>Spółka z ograniczoną odpowiedzialnością</w:t>
      </w:r>
      <w:bookmarkEnd w:id="17"/>
    </w:p>
    <w:p w14:paraId="19B008CD" w14:textId="77777777" w:rsidR="00065220" w:rsidRDefault="00065220" w:rsidP="00065220">
      <w:pPr>
        <w:pStyle w:val="Nagwek3"/>
        <w:spacing w:line="360" w:lineRule="auto"/>
        <w:ind w:left="1843"/>
        <w:rPr>
          <w:rFonts w:cstheme="minorHAnsi"/>
          <w:i/>
          <w:iCs/>
        </w:rPr>
      </w:pPr>
      <w:bookmarkStart w:id="18" w:name="_Ref197595467"/>
      <w:r>
        <w:rPr>
          <w:rFonts w:cstheme="minorHAnsi"/>
          <w:i/>
          <w:iCs/>
        </w:rPr>
        <w:t>Informacja Zarządu oraz Rady Nadzorczej</w:t>
      </w:r>
      <w:bookmarkEnd w:id="18"/>
    </w:p>
    <w:p w14:paraId="04C68527" w14:textId="77777777" w:rsidR="00065220" w:rsidRDefault="00065220" w:rsidP="00065220">
      <w:pPr>
        <w:pStyle w:val="Nagwek3"/>
        <w:spacing w:line="360" w:lineRule="auto"/>
        <w:ind w:left="1843"/>
        <w:rPr>
          <w:rFonts w:cstheme="minorHAnsi"/>
          <w:i/>
          <w:iCs/>
        </w:rPr>
      </w:pPr>
      <w:bookmarkStart w:id="19" w:name="_Ref197931317"/>
      <w:r>
        <w:rPr>
          <w:rFonts w:cstheme="minorHAnsi"/>
          <w:i/>
          <w:iCs/>
        </w:rPr>
        <w:t>Sprawozdanie finansowe na dzień 31 grudnia 2024 r.</w:t>
      </w:r>
      <w:bookmarkEnd w:id="19"/>
    </w:p>
    <w:p w14:paraId="628430C1" w14:textId="649A9044" w:rsidR="001965FA" w:rsidRPr="00BB195C" w:rsidRDefault="001621FE" w:rsidP="004F36BC">
      <w:pPr>
        <w:pStyle w:val="Nagwek3"/>
        <w:spacing w:line="360" w:lineRule="auto"/>
        <w:ind w:left="1843"/>
        <w:rPr>
          <w:rFonts w:cstheme="minorHAnsi"/>
        </w:rPr>
      </w:pPr>
      <w:bookmarkStart w:id="20" w:name="_Ref197598644"/>
      <w:r w:rsidRPr="00BB195C">
        <w:rPr>
          <w:rFonts w:cstheme="minorHAnsi"/>
        </w:rPr>
        <w:t>A</w:t>
      </w:r>
      <w:r w:rsidR="001965FA" w:rsidRPr="00BB195C">
        <w:rPr>
          <w:rFonts w:cstheme="minorHAnsi"/>
        </w:rPr>
        <w:t>naliza finansowa</w:t>
      </w:r>
      <w:bookmarkEnd w:id="20"/>
    </w:p>
    <w:p w14:paraId="044F54FA" w14:textId="11E66EB4" w:rsidR="001965FA" w:rsidRPr="00BB195C" w:rsidRDefault="006B732E" w:rsidP="004F36BC">
      <w:pPr>
        <w:pStyle w:val="Nagwek2"/>
        <w:spacing w:line="360" w:lineRule="auto"/>
        <w:ind w:left="993"/>
        <w:rPr>
          <w:rFonts w:cstheme="minorHAnsi"/>
          <w:szCs w:val="24"/>
        </w:rPr>
      </w:pPr>
      <w:bookmarkStart w:id="21" w:name="_Ref197598671"/>
      <w:r>
        <w:rPr>
          <w:rFonts w:cstheme="minorHAnsi"/>
          <w:szCs w:val="24"/>
        </w:rPr>
        <w:t xml:space="preserve">Klub Sportowy </w:t>
      </w:r>
      <w:r w:rsidR="001965FA" w:rsidRPr="00BB195C">
        <w:rPr>
          <w:rFonts w:cstheme="minorHAnsi"/>
          <w:szCs w:val="24"/>
        </w:rPr>
        <w:t xml:space="preserve">Unia </w:t>
      </w:r>
      <w:r w:rsidR="001912E6" w:rsidRPr="00BB195C">
        <w:rPr>
          <w:rFonts w:cstheme="minorHAnsi"/>
          <w:szCs w:val="24"/>
        </w:rPr>
        <w:t xml:space="preserve">Racibórz </w:t>
      </w:r>
      <w:r w:rsidR="008B681C">
        <w:rPr>
          <w:rFonts w:cstheme="minorHAnsi"/>
          <w:szCs w:val="24"/>
        </w:rPr>
        <w:t>S</w:t>
      </w:r>
      <w:r w:rsidR="001912E6" w:rsidRPr="00BB195C">
        <w:rPr>
          <w:rFonts w:cstheme="minorHAnsi"/>
          <w:szCs w:val="24"/>
        </w:rPr>
        <w:t>półka z ograniczoną odpowiedzialnością</w:t>
      </w:r>
      <w:bookmarkEnd w:id="21"/>
      <w:r w:rsidR="001912E6" w:rsidRPr="00BB195C">
        <w:rPr>
          <w:rFonts w:cstheme="minorHAnsi"/>
          <w:szCs w:val="24"/>
        </w:rPr>
        <w:t xml:space="preserve"> </w:t>
      </w:r>
      <w:r w:rsidR="00EC3386">
        <w:rPr>
          <w:rFonts w:cstheme="minorHAnsi"/>
          <w:szCs w:val="24"/>
        </w:rPr>
        <w:t>(obecnie w likwidacji)</w:t>
      </w:r>
    </w:p>
    <w:p w14:paraId="5BE5AF8F" w14:textId="77777777" w:rsidR="00065220" w:rsidRDefault="00065220" w:rsidP="00065220">
      <w:pPr>
        <w:pStyle w:val="Nagwek3"/>
        <w:spacing w:line="360" w:lineRule="auto"/>
        <w:ind w:left="1843"/>
        <w:rPr>
          <w:rFonts w:cstheme="minorHAnsi"/>
          <w:i/>
          <w:iCs/>
        </w:rPr>
      </w:pPr>
      <w:bookmarkStart w:id="22" w:name="_Ref197598688"/>
      <w:r>
        <w:rPr>
          <w:rFonts w:cstheme="minorHAnsi"/>
          <w:i/>
          <w:iCs/>
        </w:rPr>
        <w:t>Informacja Zarządu oraz Rady Nadzorczej</w:t>
      </w:r>
      <w:bookmarkEnd w:id="22"/>
    </w:p>
    <w:p w14:paraId="59BA91A5" w14:textId="77777777" w:rsidR="00065220" w:rsidRDefault="00065220" w:rsidP="00065220">
      <w:pPr>
        <w:pStyle w:val="Nagwek3"/>
        <w:spacing w:line="360" w:lineRule="auto"/>
        <w:ind w:left="1843"/>
        <w:rPr>
          <w:rFonts w:cstheme="minorHAnsi"/>
          <w:i/>
          <w:iCs/>
        </w:rPr>
      </w:pPr>
      <w:bookmarkStart w:id="23" w:name="_Ref197599917"/>
      <w:r>
        <w:rPr>
          <w:rFonts w:cstheme="minorHAnsi"/>
          <w:i/>
          <w:iCs/>
        </w:rPr>
        <w:t>Sprawozdanie finansowe na dzień 31 grudnia 2024 r.</w:t>
      </w:r>
      <w:bookmarkEnd w:id="23"/>
    </w:p>
    <w:p w14:paraId="0B659D64" w14:textId="3B8263E6" w:rsidR="001965FA" w:rsidRDefault="001621FE" w:rsidP="004F36BC">
      <w:pPr>
        <w:pStyle w:val="Nagwek3"/>
        <w:spacing w:line="360" w:lineRule="auto"/>
        <w:ind w:left="1843"/>
        <w:rPr>
          <w:rFonts w:cstheme="minorHAnsi"/>
        </w:rPr>
      </w:pPr>
      <w:bookmarkStart w:id="24" w:name="_Ref197603440"/>
      <w:r w:rsidRPr="00BB195C">
        <w:rPr>
          <w:rFonts w:cstheme="minorHAnsi"/>
        </w:rPr>
        <w:t>A</w:t>
      </w:r>
      <w:r w:rsidR="001965FA" w:rsidRPr="00BB195C">
        <w:rPr>
          <w:rFonts w:cstheme="minorHAnsi"/>
        </w:rPr>
        <w:t>naliza finanso</w:t>
      </w:r>
      <w:r w:rsidR="00A27D70" w:rsidRPr="00BB195C">
        <w:rPr>
          <w:rFonts w:cstheme="minorHAnsi"/>
        </w:rPr>
        <w:t>wa</w:t>
      </w:r>
      <w:bookmarkEnd w:id="24"/>
    </w:p>
    <w:p w14:paraId="21D03363" w14:textId="0594C96B" w:rsidR="00632D70" w:rsidRPr="00065220" w:rsidRDefault="007F3977" w:rsidP="00065220">
      <w:pPr>
        <w:pStyle w:val="Akapitzlist"/>
        <w:numPr>
          <w:ilvl w:val="0"/>
          <w:numId w:val="35"/>
        </w:numPr>
        <w:rPr>
          <w:rFonts w:asciiTheme="minorHAnsi" w:hAnsiTheme="minorHAnsi" w:cstheme="minorHAnsi"/>
          <w:b/>
          <w:bCs/>
          <w:sz w:val="24"/>
        </w:rPr>
      </w:pPr>
      <w:r>
        <w:rPr>
          <w:rFonts w:asciiTheme="minorHAnsi" w:hAnsiTheme="minorHAnsi" w:cstheme="minorHAnsi"/>
          <w:b/>
          <w:bCs/>
          <w:sz w:val="24"/>
        </w:rPr>
        <w:lastRenderedPageBreak/>
        <w:t>Wprowadzenie</w:t>
      </w:r>
    </w:p>
    <w:p w14:paraId="3E805997" w14:textId="1C9B672D" w:rsidR="00632D70" w:rsidRPr="0085083D" w:rsidRDefault="00632D70" w:rsidP="00632D70">
      <w:pPr>
        <w:pStyle w:val="Tekstpodstawowywcity21"/>
        <w:spacing w:line="276" w:lineRule="auto"/>
        <w:ind w:left="0" w:firstLine="0"/>
        <w:jc w:val="both"/>
        <w:rPr>
          <w:rFonts w:asciiTheme="minorHAnsi" w:hAnsiTheme="minorHAnsi" w:cstheme="minorHAnsi"/>
          <w:color w:val="FF0000"/>
        </w:rPr>
      </w:pPr>
      <w:r>
        <w:rPr>
          <w:rFonts w:asciiTheme="minorHAnsi" w:hAnsiTheme="minorHAnsi" w:cstheme="minorHAnsi"/>
        </w:rPr>
        <w:tab/>
      </w:r>
      <w:r w:rsidRPr="00632D70">
        <w:rPr>
          <w:rFonts w:asciiTheme="minorHAnsi" w:hAnsiTheme="minorHAnsi" w:cstheme="minorHAnsi"/>
        </w:rPr>
        <w:t>W celu realizacji zadań użyteczności publicznej Miasto Racibórz posiada udziały</w:t>
      </w:r>
      <w:r w:rsidRPr="00632D70">
        <w:rPr>
          <w:rFonts w:asciiTheme="minorHAnsi" w:hAnsiTheme="minorHAnsi" w:cstheme="minorHAnsi"/>
        </w:rPr>
        <w:br/>
        <w:t xml:space="preserve">w spółkach prawa handlowego </w:t>
      </w:r>
      <w:r w:rsidR="00DA1850">
        <w:rPr>
          <w:rFonts w:asciiTheme="minorHAnsi" w:hAnsiTheme="minorHAnsi" w:cstheme="minorHAnsi"/>
        </w:rPr>
        <w:t>z</w:t>
      </w:r>
      <w:r w:rsidRPr="00632D70">
        <w:rPr>
          <w:rFonts w:asciiTheme="minorHAnsi" w:hAnsiTheme="minorHAnsi" w:cstheme="minorHAnsi"/>
        </w:rPr>
        <w:t xml:space="preserve"> kapita</w:t>
      </w:r>
      <w:r w:rsidR="00DA1850">
        <w:rPr>
          <w:rFonts w:asciiTheme="minorHAnsi" w:hAnsiTheme="minorHAnsi" w:cstheme="minorHAnsi"/>
        </w:rPr>
        <w:t xml:space="preserve">łem </w:t>
      </w:r>
      <w:r w:rsidR="0085083D" w:rsidRPr="00833C0E">
        <w:rPr>
          <w:rFonts w:asciiTheme="minorHAnsi" w:hAnsiTheme="minorHAnsi" w:cstheme="minorHAnsi"/>
        </w:rPr>
        <w:t xml:space="preserve">zakładowym w </w:t>
      </w:r>
      <w:r w:rsidR="00DA1850" w:rsidRPr="00833C0E">
        <w:rPr>
          <w:rFonts w:asciiTheme="minorHAnsi" w:hAnsiTheme="minorHAnsi" w:cstheme="minorHAnsi"/>
        </w:rPr>
        <w:t xml:space="preserve">100% </w:t>
      </w:r>
      <w:r w:rsidR="0085083D" w:rsidRPr="00833C0E">
        <w:rPr>
          <w:rFonts w:asciiTheme="minorHAnsi" w:hAnsiTheme="minorHAnsi" w:cstheme="minorHAnsi"/>
        </w:rPr>
        <w:t>objętym przez Gminę Racibórz</w:t>
      </w:r>
      <w:r w:rsidR="00C04E96" w:rsidRPr="00833C0E">
        <w:rPr>
          <w:rFonts w:asciiTheme="minorHAnsi" w:hAnsiTheme="minorHAnsi" w:cstheme="minorHAnsi"/>
        </w:rPr>
        <w:t xml:space="preserve">, będących jednoosobowymi spółkami Miasta Racibórz, w których zgodnie z art. 12 ust. 4 ustawy z dnia 20 grudnia 1996 r. o gospodarce komunalnej Prezydent Miasta pełni funkcję Zgromadzenia Wspólników Spółek, </w:t>
      </w:r>
      <w:r w:rsidR="00811F05" w:rsidRPr="00833C0E">
        <w:rPr>
          <w:rFonts w:asciiTheme="minorHAnsi" w:hAnsiTheme="minorHAnsi" w:cstheme="minorHAnsi"/>
        </w:rPr>
        <w:t>ze s</w:t>
      </w:r>
      <w:r w:rsidR="0085083D" w:rsidRPr="00833C0E">
        <w:rPr>
          <w:rFonts w:asciiTheme="minorHAnsi" w:hAnsiTheme="minorHAnsi" w:cstheme="minorHAnsi"/>
        </w:rPr>
        <w:t>tan</w:t>
      </w:r>
      <w:r w:rsidR="00811F05" w:rsidRPr="00833C0E">
        <w:rPr>
          <w:rFonts w:asciiTheme="minorHAnsi" w:hAnsiTheme="minorHAnsi" w:cstheme="minorHAnsi"/>
        </w:rPr>
        <w:t>em</w:t>
      </w:r>
      <w:r w:rsidR="0085083D" w:rsidRPr="00833C0E">
        <w:rPr>
          <w:rFonts w:asciiTheme="minorHAnsi" w:hAnsiTheme="minorHAnsi" w:cstheme="minorHAnsi"/>
        </w:rPr>
        <w:t xml:space="preserve"> </w:t>
      </w:r>
      <w:r w:rsidRPr="00833C0E">
        <w:rPr>
          <w:rFonts w:asciiTheme="minorHAnsi" w:hAnsiTheme="minorHAnsi" w:cstheme="minorHAnsi"/>
        </w:rPr>
        <w:t>na 31.12.202</w:t>
      </w:r>
      <w:r w:rsidR="00BB195C" w:rsidRPr="00833C0E">
        <w:rPr>
          <w:rFonts w:asciiTheme="minorHAnsi" w:hAnsiTheme="minorHAnsi" w:cstheme="minorHAnsi"/>
        </w:rPr>
        <w:t>4</w:t>
      </w:r>
      <w:r w:rsidRPr="00833C0E">
        <w:rPr>
          <w:rFonts w:asciiTheme="minorHAnsi" w:hAnsiTheme="minorHAnsi" w:cstheme="minorHAnsi"/>
        </w:rPr>
        <w:t xml:space="preserve"> r.:</w:t>
      </w:r>
    </w:p>
    <w:p w14:paraId="0C745FDD" w14:textId="5308B729" w:rsidR="00632D70" w:rsidRPr="00833C0E" w:rsidRDefault="00632D70" w:rsidP="00632D70">
      <w:pPr>
        <w:pStyle w:val="Tekstpodstawowywcity21"/>
        <w:numPr>
          <w:ilvl w:val="0"/>
          <w:numId w:val="24"/>
        </w:numPr>
        <w:spacing w:line="276" w:lineRule="auto"/>
        <w:jc w:val="both"/>
        <w:rPr>
          <w:rFonts w:asciiTheme="minorHAnsi" w:hAnsiTheme="minorHAnsi" w:cstheme="minorHAnsi"/>
        </w:rPr>
      </w:pPr>
      <w:r w:rsidRPr="00833C0E">
        <w:rPr>
          <w:rFonts w:asciiTheme="minorHAnsi" w:hAnsiTheme="minorHAnsi" w:cstheme="minorHAnsi"/>
        </w:rPr>
        <w:t xml:space="preserve">Przedsiębiorstwo Komunalne </w:t>
      </w:r>
      <w:r w:rsidR="005C22A9" w:rsidRPr="00833C0E">
        <w:rPr>
          <w:rFonts w:asciiTheme="minorHAnsi" w:hAnsiTheme="minorHAnsi" w:cstheme="minorHAnsi"/>
        </w:rPr>
        <w:t>Spółka z ograniczoną odpowiedzialnością</w:t>
      </w:r>
      <w:r w:rsidR="00A76BEA" w:rsidRPr="00833C0E">
        <w:rPr>
          <w:rFonts w:asciiTheme="minorHAnsi" w:hAnsiTheme="minorHAnsi" w:cstheme="minorHAnsi"/>
        </w:rPr>
        <w:t xml:space="preserve"> w Raciborzu</w:t>
      </w:r>
      <w:r w:rsidRPr="00833C0E">
        <w:rPr>
          <w:rFonts w:asciiTheme="minorHAnsi" w:hAnsiTheme="minorHAnsi" w:cstheme="minorHAnsi"/>
        </w:rPr>
        <w:t xml:space="preserve"> – 10.536.000</w:t>
      </w:r>
      <w:r w:rsidR="0055571A" w:rsidRPr="00833C0E">
        <w:rPr>
          <w:rFonts w:asciiTheme="minorHAnsi" w:hAnsiTheme="minorHAnsi" w:cstheme="minorHAnsi"/>
        </w:rPr>
        <w:t>,00</w:t>
      </w:r>
      <w:r w:rsidRPr="00833C0E">
        <w:rPr>
          <w:rFonts w:asciiTheme="minorHAnsi" w:hAnsiTheme="minorHAnsi" w:cstheme="minorHAnsi"/>
        </w:rPr>
        <w:t xml:space="preserve"> zł,</w:t>
      </w:r>
    </w:p>
    <w:p w14:paraId="748DE942" w14:textId="4A6A503E" w:rsidR="00632D70" w:rsidRPr="00632D70" w:rsidRDefault="00632D70" w:rsidP="00632D70">
      <w:pPr>
        <w:pStyle w:val="Tekstpodstawowywcity21"/>
        <w:numPr>
          <w:ilvl w:val="0"/>
          <w:numId w:val="24"/>
        </w:numPr>
        <w:spacing w:line="276" w:lineRule="auto"/>
        <w:jc w:val="both"/>
        <w:rPr>
          <w:rFonts w:asciiTheme="minorHAnsi" w:hAnsiTheme="minorHAnsi" w:cstheme="minorHAnsi"/>
        </w:rPr>
      </w:pPr>
      <w:r w:rsidRPr="004E4293">
        <w:rPr>
          <w:rFonts w:asciiTheme="minorHAnsi" w:hAnsiTheme="minorHAnsi" w:cstheme="minorHAnsi"/>
        </w:rPr>
        <w:t xml:space="preserve">Wodociągi Raciborskie </w:t>
      </w:r>
      <w:r w:rsidR="00A76BEA" w:rsidRPr="004E4293">
        <w:rPr>
          <w:rFonts w:asciiTheme="minorHAnsi" w:hAnsiTheme="minorHAnsi" w:cstheme="minorHAnsi"/>
        </w:rPr>
        <w:t>Spółka z ograniczoną odpowiedzialnością</w:t>
      </w:r>
      <w:r w:rsidRPr="004E4293">
        <w:rPr>
          <w:rFonts w:asciiTheme="minorHAnsi" w:hAnsiTheme="minorHAnsi" w:cstheme="minorHAnsi"/>
        </w:rPr>
        <w:t xml:space="preserve"> – 36.558.000,00 zł,</w:t>
      </w:r>
    </w:p>
    <w:p w14:paraId="033A83DD" w14:textId="706B73DA" w:rsidR="00632D70" w:rsidRPr="004E4293" w:rsidRDefault="00632D70" w:rsidP="00632D70">
      <w:pPr>
        <w:pStyle w:val="Tekstpodstawowywcity21"/>
        <w:numPr>
          <w:ilvl w:val="0"/>
          <w:numId w:val="24"/>
        </w:numPr>
        <w:spacing w:line="276" w:lineRule="auto"/>
        <w:jc w:val="both"/>
        <w:rPr>
          <w:rFonts w:asciiTheme="minorHAnsi" w:hAnsiTheme="minorHAnsi" w:cstheme="minorHAnsi"/>
        </w:rPr>
      </w:pPr>
      <w:r w:rsidRPr="004E4293">
        <w:rPr>
          <w:rFonts w:asciiTheme="minorHAnsi" w:hAnsiTheme="minorHAnsi" w:cstheme="minorHAnsi"/>
        </w:rPr>
        <w:t xml:space="preserve">Przedsiębiorstwo Robót Drogowych </w:t>
      </w:r>
      <w:r w:rsidR="006B732E">
        <w:rPr>
          <w:rFonts w:asciiTheme="minorHAnsi" w:hAnsiTheme="minorHAnsi" w:cstheme="minorHAnsi"/>
        </w:rPr>
        <w:t>S</w:t>
      </w:r>
      <w:r w:rsidR="003C31BA" w:rsidRPr="004E4293">
        <w:rPr>
          <w:rFonts w:asciiTheme="minorHAnsi" w:hAnsiTheme="minorHAnsi" w:cstheme="minorHAnsi"/>
        </w:rPr>
        <w:t>półka z ograniczoną odpowiedzialnością                             w Raciborzu</w:t>
      </w:r>
      <w:r w:rsidRPr="004E4293">
        <w:rPr>
          <w:rFonts w:asciiTheme="minorHAnsi" w:hAnsiTheme="minorHAnsi" w:cstheme="minorHAnsi"/>
        </w:rPr>
        <w:t xml:space="preserve"> – 1.538.000</w:t>
      </w:r>
      <w:r w:rsidR="0055571A" w:rsidRPr="004E4293">
        <w:rPr>
          <w:rFonts w:asciiTheme="minorHAnsi" w:hAnsiTheme="minorHAnsi" w:cstheme="minorHAnsi"/>
        </w:rPr>
        <w:t>,00</w:t>
      </w:r>
      <w:r w:rsidRPr="004E4293">
        <w:rPr>
          <w:rFonts w:asciiTheme="minorHAnsi" w:hAnsiTheme="minorHAnsi" w:cstheme="minorHAnsi"/>
        </w:rPr>
        <w:t xml:space="preserve"> zł,</w:t>
      </w:r>
    </w:p>
    <w:p w14:paraId="4359BFF8" w14:textId="23D2ED69" w:rsidR="0055571A" w:rsidRPr="004E4293" w:rsidRDefault="0055571A" w:rsidP="0055571A">
      <w:pPr>
        <w:pStyle w:val="Tekstpodstawowywcity21"/>
        <w:numPr>
          <w:ilvl w:val="0"/>
          <w:numId w:val="24"/>
        </w:numPr>
        <w:spacing w:line="276" w:lineRule="auto"/>
        <w:jc w:val="both"/>
        <w:rPr>
          <w:rFonts w:asciiTheme="minorHAnsi" w:hAnsiTheme="minorHAnsi" w:cstheme="minorHAnsi"/>
        </w:rPr>
      </w:pPr>
      <w:r w:rsidRPr="004E4293">
        <w:rPr>
          <w:rFonts w:asciiTheme="minorHAnsi" w:hAnsiTheme="minorHAnsi" w:cstheme="minorHAnsi"/>
        </w:rPr>
        <w:t xml:space="preserve">Raciborskie Centrum Recyklingu R3 Racibórz </w:t>
      </w:r>
      <w:r w:rsidR="006B732E">
        <w:rPr>
          <w:rFonts w:asciiTheme="minorHAnsi" w:hAnsiTheme="minorHAnsi" w:cstheme="minorHAnsi"/>
        </w:rPr>
        <w:t>S</w:t>
      </w:r>
      <w:r w:rsidR="003C31BA" w:rsidRPr="004E4293">
        <w:rPr>
          <w:rFonts w:asciiTheme="minorHAnsi" w:hAnsiTheme="minorHAnsi" w:cstheme="minorHAnsi"/>
        </w:rPr>
        <w:t>półka z ograniczoną odpowiedzialnością</w:t>
      </w:r>
      <w:r w:rsidRPr="004E4293">
        <w:rPr>
          <w:rFonts w:asciiTheme="minorHAnsi" w:hAnsiTheme="minorHAnsi" w:cstheme="minorHAnsi"/>
        </w:rPr>
        <w:t xml:space="preserve"> – 8.833.500,00 zł,</w:t>
      </w:r>
    </w:p>
    <w:p w14:paraId="76E16490" w14:textId="47EB3A01" w:rsidR="00632D70" w:rsidRPr="00CB7B55" w:rsidRDefault="00632D70" w:rsidP="00632D70">
      <w:pPr>
        <w:pStyle w:val="Tekstpodstawowywcity21"/>
        <w:numPr>
          <w:ilvl w:val="0"/>
          <w:numId w:val="24"/>
        </w:numPr>
        <w:spacing w:line="276" w:lineRule="auto"/>
        <w:jc w:val="both"/>
        <w:rPr>
          <w:rFonts w:asciiTheme="minorHAnsi" w:hAnsiTheme="minorHAnsi" w:cstheme="minorHAnsi"/>
        </w:rPr>
      </w:pPr>
      <w:r w:rsidRPr="00CB7B55">
        <w:rPr>
          <w:rFonts w:asciiTheme="minorHAnsi" w:hAnsiTheme="minorHAnsi" w:cstheme="minorHAnsi"/>
        </w:rPr>
        <w:t>Raciborskie Towarzystwo Budownictwa Społecznego</w:t>
      </w:r>
      <w:r w:rsidR="00C867C9">
        <w:rPr>
          <w:rFonts w:asciiTheme="minorHAnsi" w:hAnsiTheme="minorHAnsi" w:cstheme="minorHAnsi"/>
        </w:rPr>
        <w:t xml:space="preserve"> </w:t>
      </w:r>
      <w:r w:rsidR="00382AF9" w:rsidRPr="00CB7B55">
        <w:rPr>
          <w:rFonts w:asciiTheme="minorHAnsi" w:hAnsiTheme="minorHAnsi" w:cstheme="minorHAnsi"/>
        </w:rPr>
        <w:t xml:space="preserve">Spółka z ograniczoną odpowiedzialnością </w:t>
      </w:r>
      <w:r w:rsidRPr="00CB7B55">
        <w:rPr>
          <w:rFonts w:asciiTheme="minorHAnsi" w:hAnsiTheme="minorHAnsi" w:cstheme="minorHAnsi"/>
        </w:rPr>
        <w:t xml:space="preserve">– </w:t>
      </w:r>
      <w:r w:rsidR="004E4293" w:rsidRPr="00CB7B55">
        <w:rPr>
          <w:rFonts w:asciiTheme="minorHAnsi" w:hAnsiTheme="minorHAnsi" w:cstheme="minorHAnsi"/>
        </w:rPr>
        <w:t>72.545.500</w:t>
      </w:r>
      <w:r w:rsidR="0055571A" w:rsidRPr="00CB7B55">
        <w:rPr>
          <w:rFonts w:asciiTheme="minorHAnsi" w:hAnsiTheme="minorHAnsi" w:cstheme="minorHAnsi"/>
        </w:rPr>
        <w:t>,00</w:t>
      </w:r>
      <w:r w:rsidRPr="00CB7B55">
        <w:rPr>
          <w:rFonts w:asciiTheme="minorHAnsi" w:hAnsiTheme="minorHAnsi" w:cstheme="minorHAnsi"/>
        </w:rPr>
        <w:t xml:space="preserve"> zł</w:t>
      </w:r>
      <w:r w:rsidR="00382AF9" w:rsidRPr="00CB7B55">
        <w:rPr>
          <w:rFonts w:asciiTheme="minorHAnsi" w:hAnsiTheme="minorHAnsi" w:cstheme="minorHAnsi"/>
        </w:rPr>
        <w:t xml:space="preserve">, </w:t>
      </w:r>
    </w:p>
    <w:p w14:paraId="0074A0EE" w14:textId="1AEBB434" w:rsidR="00600D3E" w:rsidRDefault="008D0C3D" w:rsidP="00EC3386">
      <w:pPr>
        <w:pStyle w:val="Tekstpodstawowywcity21"/>
        <w:numPr>
          <w:ilvl w:val="0"/>
          <w:numId w:val="23"/>
        </w:numPr>
        <w:spacing w:after="120" w:line="276" w:lineRule="auto"/>
        <w:ind w:left="714" w:hanging="357"/>
        <w:jc w:val="both"/>
        <w:rPr>
          <w:rFonts w:asciiTheme="minorHAnsi" w:hAnsiTheme="minorHAnsi" w:cstheme="minorHAnsi"/>
        </w:rPr>
      </w:pPr>
      <w:r>
        <w:rPr>
          <w:rFonts w:asciiTheme="minorHAnsi" w:hAnsiTheme="minorHAnsi" w:cstheme="minorHAnsi"/>
        </w:rPr>
        <w:t xml:space="preserve">Klub Sportowy </w:t>
      </w:r>
      <w:r w:rsidR="00632D70" w:rsidRPr="0000799C">
        <w:rPr>
          <w:rFonts w:asciiTheme="minorHAnsi" w:hAnsiTheme="minorHAnsi" w:cstheme="minorHAnsi"/>
        </w:rPr>
        <w:t xml:space="preserve">Unia </w:t>
      </w:r>
      <w:r w:rsidR="0062307A" w:rsidRPr="0000799C">
        <w:rPr>
          <w:rFonts w:asciiTheme="minorHAnsi" w:hAnsiTheme="minorHAnsi" w:cstheme="minorHAnsi"/>
        </w:rPr>
        <w:t xml:space="preserve">Racibórz </w:t>
      </w:r>
      <w:r w:rsidR="006B732E">
        <w:rPr>
          <w:rFonts w:asciiTheme="minorHAnsi" w:hAnsiTheme="minorHAnsi" w:cstheme="minorHAnsi"/>
        </w:rPr>
        <w:t>S</w:t>
      </w:r>
      <w:r w:rsidR="005C22A9" w:rsidRPr="0000799C">
        <w:rPr>
          <w:rFonts w:asciiTheme="minorHAnsi" w:hAnsiTheme="minorHAnsi" w:cstheme="minorHAnsi"/>
        </w:rPr>
        <w:t>półka z ograniczoną odpowiedzialnością</w:t>
      </w:r>
      <w:r w:rsidR="00632D70" w:rsidRPr="0000799C">
        <w:rPr>
          <w:rFonts w:asciiTheme="minorHAnsi" w:hAnsiTheme="minorHAnsi" w:cstheme="minorHAnsi"/>
        </w:rPr>
        <w:t xml:space="preserve"> –</w:t>
      </w:r>
      <w:r w:rsidR="000862D2" w:rsidRPr="0000799C">
        <w:rPr>
          <w:rFonts w:asciiTheme="minorHAnsi" w:hAnsiTheme="minorHAnsi" w:cstheme="minorHAnsi"/>
        </w:rPr>
        <w:t xml:space="preserve"> </w:t>
      </w:r>
      <w:r w:rsidR="0000799C" w:rsidRPr="0000799C">
        <w:rPr>
          <w:rFonts w:asciiTheme="minorHAnsi" w:hAnsiTheme="minorHAnsi" w:cstheme="minorHAnsi"/>
        </w:rPr>
        <w:t>1.018.500</w:t>
      </w:r>
      <w:r w:rsidR="0055571A" w:rsidRPr="0000799C">
        <w:rPr>
          <w:rFonts w:asciiTheme="minorHAnsi" w:hAnsiTheme="minorHAnsi" w:cstheme="minorHAnsi"/>
        </w:rPr>
        <w:t>,00</w:t>
      </w:r>
      <w:r w:rsidR="00632D70" w:rsidRPr="0000799C">
        <w:rPr>
          <w:rFonts w:asciiTheme="minorHAnsi" w:hAnsiTheme="minorHAnsi" w:cstheme="minorHAnsi"/>
        </w:rPr>
        <w:t xml:space="preserve"> zł</w:t>
      </w:r>
      <w:r w:rsidR="00EC3386">
        <w:rPr>
          <w:rFonts w:asciiTheme="minorHAnsi" w:hAnsiTheme="minorHAnsi" w:cstheme="minorHAnsi"/>
        </w:rPr>
        <w:t xml:space="preserve"> (obecnie w likwidacji).</w:t>
      </w:r>
    </w:p>
    <w:p w14:paraId="5AE9948E" w14:textId="55FC6D49" w:rsidR="00632D70" w:rsidRDefault="00632D70" w:rsidP="00563A41">
      <w:pPr>
        <w:pStyle w:val="Tekstpodstawowywcity21"/>
        <w:spacing w:line="276" w:lineRule="auto"/>
        <w:ind w:left="0" w:firstLine="360"/>
        <w:jc w:val="both"/>
        <w:rPr>
          <w:rFonts w:asciiTheme="minorHAnsi" w:hAnsiTheme="minorHAnsi" w:cstheme="minorHAnsi"/>
        </w:rPr>
      </w:pPr>
      <w:r w:rsidRPr="00632D70">
        <w:rPr>
          <w:rFonts w:asciiTheme="minorHAnsi" w:hAnsiTheme="minorHAnsi" w:cstheme="minorHAnsi"/>
        </w:rPr>
        <w:t xml:space="preserve">W poniższej tabeli zestawione są podstawowe dane charakteryzujące sytuację finansową spółek oraz osiągnięte wyniki (w zł) </w:t>
      </w:r>
      <w:r w:rsidRPr="00B62177">
        <w:rPr>
          <w:rFonts w:asciiTheme="minorHAnsi" w:hAnsiTheme="minorHAnsi" w:cstheme="minorHAnsi"/>
        </w:rPr>
        <w:t>za rok 202</w:t>
      </w:r>
      <w:r w:rsidR="0000799C" w:rsidRPr="00B62177">
        <w:rPr>
          <w:rFonts w:asciiTheme="minorHAnsi" w:hAnsiTheme="minorHAnsi" w:cstheme="minorHAnsi"/>
        </w:rPr>
        <w:t>3</w:t>
      </w:r>
      <w:r w:rsidRPr="00B62177">
        <w:rPr>
          <w:rFonts w:asciiTheme="minorHAnsi" w:hAnsiTheme="minorHAnsi" w:cstheme="minorHAnsi"/>
        </w:rPr>
        <w:t xml:space="preserve"> i 202</w:t>
      </w:r>
      <w:r w:rsidR="0000799C" w:rsidRPr="00B62177">
        <w:rPr>
          <w:rFonts w:asciiTheme="minorHAnsi" w:hAnsiTheme="minorHAnsi" w:cstheme="minorHAnsi"/>
        </w:rPr>
        <w:t>4</w:t>
      </w:r>
      <w:r w:rsidR="00441D33" w:rsidRPr="00B62177">
        <w:rPr>
          <w:rFonts w:asciiTheme="minorHAnsi" w:hAnsiTheme="minorHAnsi" w:cstheme="minorHAnsi"/>
        </w:rPr>
        <w:t>.</w:t>
      </w:r>
      <w:r w:rsidRPr="00B62177">
        <w:rPr>
          <w:rFonts w:asciiTheme="minorHAnsi" w:hAnsiTheme="minorHAnsi" w:cstheme="minorHAnsi"/>
        </w:rPr>
        <w:t xml:space="preserve"> </w:t>
      </w:r>
    </w:p>
    <w:p w14:paraId="54763E32" w14:textId="77777777" w:rsidR="00EC3386" w:rsidRDefault="00EC3386" w:rsidP="00563A41">
      <w:pPr>
        <w:pStyle w:val="Tekstpodstawowywcity21"/>
        <w:spacing w:line="276" w:lineRule="auto"/>
        <w:ind w:left="0" w:firstLine="360"/>
        <w:jc w:val="both"/>
        <w:rPr>
          <w:rFonts w:asciiTheme="minorHAnsi" w:hAnsiTheme="minorHAnsi" w:cstheme="minorHAnsi"/>
        </w:rPr>
      </w:pPr>
    </w:p>
    <w:tbl>
      <w:tblPr>
        <w:tblW w:w="10065"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69"/>
        <w:gridCol w:w="851"/>
        <w:gridCol w:w="1701"/>
        <w:gridCol w:w="1672"/>
        <w:gridCol w:w="1701"/>
        <w:gridCol w:w="1871"/>
      </w:tblGrid>
      <w:tr w:rsidR="00632D70" w:rsidRPr="00BC73A1" w14:paraId="643AE8BE" w14:textId="77777777" w:rsidTr="009D075A">
        <w:tc>
          <w:tcPr>
            <w:tcW w:w="2269" w:type="dxa"/>
            <w:shd w:val="clear" w:color="auto" w:fill="auto"/>
            <w:vAlign w:val="center"/>
          </w:tcPr>
          <w:p w14:paraId="1D1D06F2" w14:textId="50556E59" w:rsidR="00632D70" w:rsidRPr="00632D70" w:rsidRDefault="00632D70" w:rsidP="00632D70">
            <w:pPr>
              <w:rPr>
                <w:rFonts w:cstheme="minorHAnsi"/>
                <w:sz w:val="24"/>
                <w:szCs w:val="24"/>
              </w:rPr>
            </w:pPr>
            <w:r w:rsidRPr="00632D70">
              <w:rPr>
                <w:rFonts w:cstheme="minorHAnsi"/>
                <w:b/>
                <w:sz w:val="24"/>
                <w:szCs w:val="24"/>
              </w:rPr>
              <w:t>Spółki</w:t>
            </w:r>
            <w:r w:rsidR="006B732E">
              <w:rPr>
                <w:rFonts w:cstheme="minorHAnsi"/>
                <w:b/>
                <w:sz w:val="24"/>
                <w:szCs w:val="24"/>
              </w:rPr>
              <w:t xml:space="preserve"> z o.o.</w:t>
            </w:r>
          </w:p>
        </w:tc>
        <w:tc>
          <w:tcPr>
            <w:tcW w:w="851" w:type="dxa"/>
            <w:shd w:val="clear" w:color="auto" w:fill="auto"/>
            <w:vAlign w:val="center"/>
          </w:tcPr>
          <w:p w14:paraId="7DA0272F" w14:textId="77777777" w:rsidR="00632D70" w:rsidRPr="00632D70" w:rsidRDefault="00632D70" w:rsidP="00E61D9F">
            <w:pPr>
              <w:jc w:val="center"/>
              <w:rPr>
                <w:rFonts w:cstheme="minorHAnsi"/>
                <w:sz w:val="24"/>
                <w:szCs w:val="24"/>
              </w:rPr>
            </w:pPr>
            <w:r w:rsidRPr="00632D70">
              <w:rPr>
                <w:rFonts w:cstheme="minorHAnsi"/>
                <w:b/>
                <w:sz w:val="24"/>
                <w:szCs w:val="24"/>
              </w:rPr>
              <w:t>Lata</w:t>
            </w:r>
          </w:p>
        </w:tc>
        <w:tc>
          <w:tcPr>
            <w:tcW w:w="1701" w:type="dxa"/>
            <w:shd w:val="clear" w:color="auto" w:fill="auto"/>
            <w:vAlign w:val="center"/>
          </w:tcPr>
          <w:p w14:paraId="040C3BE6" w14:textId="77777777" w:rsidR="00632D70" w:rsidRPr="00632D70" w:rsidRDefault="00632D70" w:rsidP="00E61D9F">
            <w:pPr>
              <w:jc w:val="center"/>
              <w:rPr>
                <w:rFonts w:cstheme="minorHAnsi"/>
                <w:sz w:val="24"/>
                <w:szCs w:val="24"/>
              </w:rPr>
            </w:pPr>
            <w:r w:rsidRPr="00632D70">
              <w:rPr>
                <w:rFonts w:cstheme="minorHAnsi"/>
                <w:b/>
                <w:sz w:val="24"/>
                <w:szCs w:val="24"/>
              </w:rPr>
              <w:t>Suma bilansowa</w:t>
            </w:r>
          </w:p>
        </w:tc>
        <w:tc>
          <w:tcPr>
            <w:tcW w:w="1672" w:type="dxa"/>
            <w:shd w:val="clear" w:color="auto" w:fill="auto"/>
            <w:vAlign w:val="center"/>
          </w:tcPr>
          <w:p w14:paraId="6462A9EA" w14:textId="77777777" w:rsidR="00632D70" w:rsidRPr="00632D70" w:rsidRDefault="00632D70" w:rsidP="00E61D9F">
            <w:pPr>
              <w:jc w:val="center"/>
              <w:rPr>
                <w:rFonts w:cstheme="minorHAnsi"/>
                <w:sz w:val="24"/>
                <w:szCs w:val="24"/>
              </w:rPr>
            </w:pPr>
            <w:r w:rsidRPr="00632D70">
              <w:rPr>
                <w:rFonts w:cstheme="minorHAnsi"/>
                <w:b/>
                <w:sz w:val="24"/>
                <w:szCs w:val="24"/>
              </w:rPr>
              <w:t>Wynik Finansowy</w:t>
            </w:r>
          </w:p>
        </w:tc>
        <w:tc>
          <w:tcPr>
            <w:tcW w:w="1701" w:type="dxa"/>
            <w:shd w:val="clear" w:color="auto" w:fill="auto"/>
            <w:vAlign w:val="center"/>
          </w:tcPr>
          <w:p w14:paraId="381D5B29" w14:textId="77777777" w:rsidR="00632D70" w:rsidRPr="00632D70" w:rsidRDefault="00632D70" w:rsidP="00E61D9F">
            <w:pPr>
              <w:jc w:val="center"/>
              <w:rPr>
                <w:rFonts w:cstheme="minorHAnsi"/>
                <w:sz w:val="24"/>
                <w:szCs w:val="24"/>
              </w:rPr>
            </w:pPr>
            <w:r w:rsidRPr="00632D70">
              <w:rPr>
                <w:rFonts w:cstheme="minorHAnsi"/>
                <w:b/>
                <w:sz w:val="24"/>
                <w:szCs w:val="24"/>
              </w:rPr>
              <w:t>Przychody ze sprzedaży</w:t>
            </w:r>
          </w:p>
        </w:tc>
        <w:tc>
          <w:tcPr>
            <w:tcW w:w="1871" w:type="dxa"/>
            <w:shd w:val="clear" w:color="auto" w:fill="auto"/>
            <w:vAlign w:val="center"/>
          </w:tcPr>
          <w:p w14:paraId="593F15F9" w14:textId="77777777" w:rsidR="00632D70" w:rsidRPr="00632D70" w:rsidRDefault="00632D70" w:rsidP="00E61D9F">
            <w:pPr>
              <w:jc w:val="center"/>
              <w:rPr>
                <w:rFonts w:cstheme="minorHAnsi"/>
                <w:sz w:val="24"/>
                <w:szCs w:val="24"/>
              </w:rPr>
            </w:pPr>
            <w:r w:rsidRPr="00632D70">
              <w:rPr>
                <w:rFonts w:cstheme="minorHAnsi"/>
                <w:b/>
                <w:sz w:val="24"/>
                <w:szCs w:val="24"/>
              </w:rPr>
              <w:t>Koszty operacyjne</w:t>
            </w:r>
          </w:p>
        </w:tc>
      </w:tr>
      <w:tr w:rsidR="00632D70" w:rsidRPr="001E1A86" w14:paraId="4492A55E" w14:textId="77777777" w:rsidTr="009D075A">
        <w:trPr>
          <w:trHeight w:val="622"/>
        </w:trPr>
        <w:tc>
          <w:tcPr>
            <w:tcW w:w="2269" w:type="dxa"/>
            <w:vMerge w:val="restart"/>
            <w:shd w:val="clear" w:color="auto" w:fill="auto"/>
            <w:vAlign w:val="center"/>
          </w:tcPr>
          <w:p w14:paraId="42FFA175" w14:textId="77777777" w:rsidR="00632D70" w:rsidRPr="00723950" w:rsidRDefault="00632D70" w:rsidP="00632D70">
            <w:pPr>
              <w:rPr>
                <w:rFonts w:cstheme="minorHAnsi"/>
                <w:sz w:val="24"/>
                <w:szCs w:val="24"/>
              </w:rPr>
            </w:pPr>
            <w:r w:rsidRPr="00723950">
              <w:rPr>
                <w:rFonts w:cstheme="minorHAnsi"/>
                <w:b/>
                <w:bCs/>
                <w:sz w:val="24"/>
                <w:szCs w:val="24"/>
              </w:rPr>
              <w:t>Przedsiębiorstwo Komunalne</w:t>
            </w:r>
          </w:p>
        </w:tc>
        <w:tc>
          <w:tcPr>
            <w:tcW w:w="851" w:type="dxa"/>
            <w:shd w:val="clear" w:color="auto" w:fill="auto"/>
            <w:vAlign w:val="center"/>
          </w:tcPr>
          <w:p w14:paraId="63E1D693" w14:textId="15EDAC96" w:rsidR="00632D70" w:rsidRPr="00723950" w:rsidRDefault="0000799C" w:rsidP="00E61D9F">
            <w:pPr>
              <w:jc w:val="center"/>
              <w:rPr>
                <w:rFonts w:cstheme="minorHAnsi"/>
                <w:sz w:val="24"/>
                <w:szCs w:val="24"/>
              </w:rPr>
            </w:pPr>
            <w:r w:rsidRPr="00723950">
              <w:rPr>
                <w:rFonts w:cstheme="minorHAnsi"/>
                <w:b/>
                <w:bCs/>
                <w:sz w:val="24"/>
                <w:szCs w:val="24"/>
              </w:rPr>
              <w:t>2024</w:t>
            </w:r>
          </w:p>
        </w:tc>
        <w:tc>
          <w:tcPr>
            <w:tcW w:w="1701" w:type="dxa"/>
            <w:shd w:val="clear" w:color="auto" w:fill="auto"/>
            <w:vAlign w:val="center"/>
          </w:tcPr>
          <w:p w14:paraId="69F1B3C5" w14:textId="14D766CF" w:rsidR="0083438D" w:rsidRPr="00723950" w:rsidRDefault="00C60D40" w:rsidP="00914CF8">
            <w:pPr>
              <w:jc w:val="center"/>
              <w:rPr>
                <w:rFonts w:cstheme="minorHAnsi"/>
                <w:sz w:val="24"/>
                <w:szCs w:val="24"/>
              </w:rPr>
            </w:pPr>
            <w:r w:rsidRPr="00723950">
              <w:rPr>
                <w:rFonts w:cstheme="minorHAnsi"/>
                <w:sz w:val="24"/>
                <w:szCs w:val="24"/>
              </w:rPr>
              <w:t>10 506 90,07</w:t>
            </w:r>
          </w:p>
        </w:tc>
        <w:tc>
          <w:tcPr>
            <w:tcW w:w="1672" w:type="dxa"/>
            <w:shd w:val="clear" w:color="auto" w:fill="auto"/>
            <w:vAlign w:val="center"/>
          </w:tcPr>
          <w:p w14:paraId="788A7BC2" w14:textId="1AAF5213" w:rsidR="0083438D" w:rsidRPr="00723950" w:rsidRDefault="00C60D40" w:rsidP="00914CF8">
            <w:pPr>
              <w:jc w:val="center"/>
              <w:rPr>
                <w:rFonts w:cstheme="minorHAnsi"/>
                <w:sz w:val="24"/>
                <w:szCs w:val="24"/>
              </w:rPr>
            </w:pPr>
            <w:r w:rsidRPr="00723950">
              <w:rPr>
                <w:rFonts w:cstheme="minorHAnsi"/>
                <w:sz w:val="24"/>
                <w:szCs w:val="24"/>
              </w:rPr>
              <w:t>375 343,18</w:t>
            </w:r>
          </w:p>
        </w:tc>
        <w:tc>
          <w:tcPr>
            <w:tcW w:w="1701" w:type="dxa"/>
            <w:shd w:val="clear" w:color="auto" w:fill="auto"/>
            <w:vAlign w:val="center"/>
          </w:tcPr>
          <w:p w14:paraId="73BAB098" w14:textId="372A8757" w:rsidR="0083438D" w:rsidRPr="00723950" w:rsidRDefault="009C4A38" w:rsidP="00914CF8">
            <w:pPr>
              <w:jc w:val="center"/>
              <w:rPr>
                <w:rFonts w:cstheme="minorHAnsi"/>
                <w:sz w:val="24"/>
                <w:szCs w:val="24"/>
              </w:rPr>
            </w:pPr>
            <w:r w:rsidRPr="00723950">
              <w:rPr>
                <w:rFonts w:cstheme="minorHAnsi"/>
                <w:sz w:val="24"/>
                <w:szCs w:val="24"/>
              </w:rPr>
              <w:t>25 076 108,10</w:t>
            </w:r>
          </w:p>
        </w:tc>
        <w:tc>
          <w:tcPr>
            <w:tcW w:w="1871" w:type="dxa"/>
            <w:shd w:val="clear" w:color="auto" w:fill="auto"/>
            <w:vAlign w:val="center"/>
          </w:tcPr>
          <w:p w14:paraId="5C159F71" w14:textId="17A76591" w:rsidR="0083438D" w:rsidRPr="00723950" w:rsidRDefault="009C4A38" w:rsidP="00914CF8">
            <w:pPr>
              <w:jc w:val="center"/>
              <w:rPr>
                <w:rFonts w:cstheme="minorHAnsi"/>
                <w:sz w:val="24"/>
                <w:szCs w:val="24"/>
              </w:rPr>
            </w:pPr>
            <w:r w:rsidRPr="00723950">
              <w:rPr>
                <w:rFonts w:cstheme="minorHAnsi"/>
                <w:sz w:val="24"/>
                <w:szCs w:val="24"/>
              </w:rPr>
              <w:t>24 892 059,62</w:t>
            </w:r>
          </w:p>
        </w:tc>
      </w:tr>
      <w:tr w:rsidR="0000799C" w:rsidRPr="001E1A86" w14:paraId="59F2ACF6" w14:textId="77777777" w:rsidTr="009D075A">
        <w:trPr>
          <w:trHeight w:val="567"/>
        </w:trPr>
        <w:tc>
          <w:tcPr>
            <w:tcW w:w="2269" w:type="dxa"/>
            <w:vMerge/>
            <w:shd w:val="clear" w:color="auto" w:fill="auto"/>
            <w:vAlign w:val="center"/>
          </w:tcPr>
          <w:p w14:paraId="48DECF87" w14:textId="77777777" w:rsidR="0000799C" w:rsidRPr="00723950" w:rsidRDefault="0000799C" w:rsidP="0000799C">
            <w:pPr>
              <w:snapToGrid w:val="0"/>
              <w:rPr>
                <w:rFonts w:cstheme="minorHAnsi"/>
                <w:b/>
                <w:bCs/>
                <w:sz w:val="24"/>
                <w:szCs w:val="24"/>
              </w:rPr>
            </w:pPr>
          </w:p>
        </w:tc>
        <w:tc>
          <w:tcPr>
            <w:tcW w:w="851" w:type="dxa"/>
            <w:shd w:val="clear" w:color="auto" w:fill="auto"/>
            <w:vAlign w:val="center"/>
          </w:tcPr>
          <w:p w14:paraId="26CC59B7" w14:textId="1C4B2B4C" w:rsidR="0000799C" w:rsidRPr="00723950" w:rsidRDefault="0000799C" w:rsidP="0000799C">
            <w:pPr>
              <w:snapToGrid w:val="0"/>
              <w:jc w:val="center"/>
              <w:rPr>
                <w:rFonts w:cstheme="minorHAnsi"/>
                <w:sz w:val="24"/>
                <w:szCs w:val="24"/>
              </w:rPr>
            </w:pPr>
            <w:r w:rsidRPr="00723950">
              <w:rPr>
                <w:rFonts w:cstheme="minorHAnsi"/>
                <w:sz w:val="24"/>
                <w:szCs w:val="24"/>
              </w:rPr>
              <w:t>2023</w:t>
            </w:r>
          </w:p>
        </w:tc>
        <w:tc>
          <w:tcPr>
            <w:tcW w:w="1701" w:type="dxa"/>
            <w:shd w:val="clear" w:color="auto" w:fill="auto"/>
            <w:vAlign w:val="center"/>
          </w:tcPr>
          <w:p w14:paraId="089A9BFF" w14:textId="586CE650" w:rsidR="0000799C" w:rsidRPr="00723950" w:rsidRDefault="0000799C" w:rsidP="00914CF8">
            <w:pPr>
              <w:snapToGrid w:val="0"/>
              <w:jc w:val="center"/>
              <w:rPr>
                <w:rFonts w:cstheme="minorHAnsi"/>
                <w:sz w:val="24"/>
                <w:szCs w:val="24"/>
              </w:rPr>
            </w:pPr>
            <w:r w:rsidRPr="00723950">
              <w:rPr>
                <w:rFonts w:cstheme="minorHAnsi"/>
                <w:sz w:val="24"/>
                <w:szCs w:val="24"/>
              </w:rPr>
              <w:t>10</w:t>
            </w:r>
            <w:r w:rsidR="00C85B3B" w:rsidRPr="00723950">
              <w:rPr>
                <w:rFonts w:cstheme="minorHAnsi"/>
                <w:sz w:val="24"/>
                <w:szCs w:val="24"/>
              </w:rPr>
              <w:t xml:space="preserve"> </w:t>
            </w:r>
            <w:r w:rsidRPr="00723950">
              <w:rPr>
                <w:rFonts w:cstheme="minorHAnsi"/>
                <w:sz w:val="24"/>
                <w:szCs w:val="24"/>
              </w:rPr>
              <w:t>100 365,47</w:t>
            </w:r>
          </w:p>
        </w:tc>
        <w:tc>
          <w:tcPr>
            <w:tcW w:w="1672" w:type="dxa"/>
            <w:shd w:val="clear" w:color="auto" w:fill="auto"/>
            <w:vAlign w:val="center"/>
          </w:tcPr>
          <w:p w14:paraId="2E5F494C" w14:textId="54FD8DA0" w:rsidR="0000799C" w:rsidRPr="00723950" w:rsidRDefault="0000799C" w:rsidP="00914CF8">
            <w:pPr>
              <w:snapToGrid w:val="0"/>
              <w:jc w:val="center"/>
              <w:rPr>
                <w:rFonts w:cstheme="minorHAnsi"/>
                <w:sz w:val="24"/>
                <w:szCs w:val="24"/>
              </w:rPr>
            </w:pPr>
            <w:r w:rsidRPr="00723950">
              <w:rPr>
                <w:rFonts w:cstheme="minorHAnsi"/>
                <w:sz w:val="24"/>
                <w:szCs w:val="24"/>
              </w:rPr>
              <w:t>547 302,83</w:t>
            </w:r>
          </w:p>
        </w:tc>
        <w:tc>
          <w:tcPr>
            <w:tcW w:w="1701" w:type="dxa"/>
            <w:shd w:val="clear" w:color="auto" w:fill="auto"/>
            <w:vAlign w:val="center"/>
          </w:tcPr>
          <w:p w14:paraId="188BC346" w14:textId="1E2F033A" w:rsidR="0000799C" w:rsidRPr="00723950" w:rsidRDefault="0000799C" w:rsidP="00914CF8">
            <w:pPr>
              <w:snapToGrid w:val="0"/>
              <w:jc w:val="center"/>
              <w:rPr>
                <w:rFonts w:cstheme="minorHAnsi"/>
                <w:sz w:val="24"/>
                <w:szCs w:val="24"/>
              </w:rPr>
            </w:pPr>
            <w:r w:rsidRPr="00723950">
              <w:rPr>
                <w:rFonts w:cstheme="minorHAnsi"/>
                <w:sz w:val="24"/>
                <w:szCs w:val="24"/>
              </w:rPr>
              <w:t>21 213 152,51</w:t>
            </w:r>
          </w:p>
        </w:tc>
        <w:tc>
          <w:tcPr>
            <w:tcW w:w="1871" w:type="dxa"/>
            <w:shd w:val="clear" w:color="auto" w:fill="auto"/>
            <w:vAlign w:val="center"/>
          </w:tcPr>
          <w:p w14:paraId="44CF2607" w14:textId="0C9B8238" w:rsidR="0000799C" w:rsidRPr="00723950" w:rsidRDefault="0000799C" w:rsidP="00914CF8">
            <w:pPr>
              <w:snapToGrid w:val="0"/>
              <w:jc w:val="center"/>
              <w:rPr>
                <w:rFonts w:cstheme="minorHAnsi"/>
                <w:sz w:val="24"/>
                <w:szCs w:val="24"/>
              </w:rPr>
            </w:pPr>
            <w:r w:rsidRPr="00723950">
              <w:rPr>
                <w:rFonts w:cstheme="minorHAnsi"/>
                <w:sz w:val="24"/>
                <w:szCs w:val="24"/>
              </w:rPr>
              <w:t>20 905 845,69</w:t>
            </w:r>
          </w:p>
        </w:tc>
      </w:tr>
      <w:tr w:rsidR="00B97F62" w:rsidRPr="001E1A86" w14:paraId="6D1623EA" w14:textId="77777777" w:rsidTr="009D075A">
        <w:trPr>
          <w:trHeight w:val="567"/>
        </w:trPr>
        <w:tc>
          <w:tcPr>
            <w:tcW w:w="2269" w:type="dxa"/>
            <w:vMerge w:val="restart"/>
            <w:shd w:val="clear" w:color="auto" w:fill="auto"/>
            <w:vAlign w:val="center"/>
          </w:tcPr>
          <w:p w14:paraId="76BB5C5B" w14:textId="69E19FD0" w:rsidR="00B97F62" w:rsidRPr="00723950" w:rsidRDefault="00B97F62" w:rsidP="00B97F62">
            <w:pPr>
              <w:snapToGrid w:val="0"/>
              <w:rPr>
                <w:rFonts w:cstheme="minorHAnsi"/>
                <w:b/>
                <w:bCs/>
                <w:sz w:val="24"/>
                <w:szCs w:val="24"/>
              </w:rPr>
            </w:pPr>
            <w:r w:rsidRPr="00723950">
              <w:rPr>
                <w:rFonts w:cstheme="minorHAnsi"/>
                <w:b/>
                <w:bCs/>
                <w:sz w:val="24"/>
                <w:szCs w:val="24"/>
              </w:rPr>
              <w:t>Wodociągi Raciborskie</w:t>
            </w:r>
          </w:p>
        </w:tc>
        <w:tc>
          <w:tcPr>
            <w:tcW w:w="851" w:type="dxa"/>
            <w:shd w:val="clear" w:color="auto" w:fill="auto"/>
            <w:vAlign w:val="center"/>
          </w:tcPr>
          <w:p w14:paraId="0CD316C2" w14:textId="64438424" w:rsidR="00B97F62" w:rsidRPr="00723950" w:rsidRDefault="00B97F62" w:rsidP="00B97F62">
            <w:pPr>
              <w:snapToGrid w:val="0"/>
              <w:jc w:val="center"/>
              <w:rPr>
                <w:rFonts w:cstheme="minorHAnsi"/>
                <w:sz w:val="24"/>
                <w:szCs w:val="24"/>
              </w:rPr>
            </w:pPr>
            <w:r w:rsidRPr="00723950">
              <w:rPr>
                <w:rFonts w:cstheme="minorHAnsi"/>
                <w:b/>
                <w:bCs/>
                <w:sz w:val="24"/>
                <w:szCs w:val="24"/>
              </w:rPr>
              <w:t>2024</w:t>
            </w:r>
            <w:r w:rsidRPr="00723950">
              <w:rPr>
                <w:rFonts w:cstheme="minorHAnsi"/>
                <w:sz w:val="24"/>
                <w:szCs w:val="24"/>
              </w:rPr>
              <w:t xml:space="preserve"> </w:t>
            </w:r>
          </w:p>
        </w:tc>
        <w:tc>
          <w:tcPr>
            <w:tcW w:w="1701" w:type="dxa"/>
            <w:shd w:val="clear" w:color="auto" w:fill="auto"/>
            <w:vAlign w:val="center"/>
          </w:tcPr>
          <w:p w14:paraId="191CC228" w14:textId="4684BE3F" w:rsidR="00B97F62" w:rsidRPr="00723950" w:rsidRDefault="009A47C8" w:rsidP="00914CF8">
            <w:pPr>
              <w:snapToGrid w:val="0"/>
              <w:jc w:val="center"/>
              <w:rPr>
                <w:rFonts w:cstheme="minorHAnsi"/>
                <w:sz w:val="24"/>
                <w:szCs w:val="24"/>
              </w:rPr>
            </w:pPr>
            <w:r w:rsidRPr="00723950">
              <w:rPr>
                <w:rFonts w:cstheme="minorHAnsi"/>
                <w:sz w:val="24"/>
                <w:szCs w:val="24"/>
              </w:rPr>
              <w:t>58 788 228,54</w:t>
            </w:r>
          </w:p>
        </w:tc>
        <w:tc>
          <w:tcPr>
            <w:tcW w:w="1672" w:type="dxa"/>
            <w:shd w:val="clear" w:color="auto" w:fill="auto"/>
            <w:vAlign w:val="center"/>
          </w:tcPr>
          <w:p w14:paraId="7F513C6A" w14:textId="67556893" w:rsidR="00B97F62" w:rsidRPr="00723950" w:rsidRDefault="009A47C8" w:rsidP="00914CF8">
            <w:pPr>
              <w:snapToGrid w:val="0"/>
              <w:jc w:val="center"/>
              <w:rPr>
                <w:rFonts w:cstheme="minorHAnsi"/>
                <w:sz w:val="24"/>
                <w:szCs w:val="24"/>
              </w:rPr>
            </w:pPr>
            <w:r w:rsidRPr="00723950">
              <w:rPr>
                <w:rFonts w:cstheme="minorHAnsi"/>
                <w:sz w:val="24"/>
                <w:szCs w:val="24"/>
              </w:rPr>
              <w:t>210 290,61</w:t>
            </w:r>
          </w:p>
        </w:tc>
        <w:tc>
          <w:tcPr>
            <w:tcW w:w="1701" w:type="dxa"/>
            <w:shd w:val="clear" w:color="auto" w:fill="auto"/>
            <w:vAlign w:val="center"/>
          </w:tcPr>
          <w:p w14:paraId="6A879E13" w14:textId="40AB87C5" w:rsidR="00B97F62" w:rsidRPr="00723950" w:rsidRDefault="009A47C8" w:rsidP="00914CF8">
            <w:pPr>
              <w:snapToGrid w:val="0"/>
              <w:jc w:val="center"/>
              <w:rPr>
                <w:rFonts w:cstheme="minorHAnsi"/>
                <w:sz w:val="24"/>
                <w:szCs w:val="24"/>
              </w:rPr>
            </w:pPr>
            <w:r w:rsidRPr="00723950">
              <w:rPr>
                <w:rFonts w:cstheme="minorHAnsi"/>
                <w:sz w:val="24"/>
                <w:szCs w:val="24"/>
              </w:rPr>
              <w:t>39 428 024,86</w:t>
            </w:r>
          </w:p>
        </w:tc>
        <w:tc>
          <w:tcPr>
            <w:tcW w:w="1871" w:type="dxa"/>
            <w:shd w:val="clear" w:color="auto" w:fill="auto"/>
            <w:vAlign w:val="center"/>
          </w:tcPr>
          <w:p w14:paraId="6FC82A92" w14:textId="066BCDE2" w:rsidR="00B97F62" w:rsidRPr="00723950" w:rsidRDefault="009A47C8" w:rsidP="00914CF8">
            <w:pPr>
              <w:snapToGrid w:val="0"/>
              <w:jc w:val="center"/>
              <w:rPr>
                <w:rFonts w:cstheme="minorHAnsi"/>
                <w:sz w:val="24"/>
                <w:szCs w:val="24"/>
              </w:rPr>
            </w:pPr>
            <w:r w:rsidRPr="00723950">
              <w:rPr>
                <w:rFonts w:cstheme="minorHAnsi"/>
                <w:sz w:val="24"/>
                <w:szCs w:val="24"/>
              </w:rPr>
              <w:t>39 438 985,40</w:t>
            </w:r>
          </w:p>
        </w:tc>
      </w:tr>
      <w:tr w:rsidR="00B97F62" w:rsidRPr="001E1A86" w14:paraId="357849C4" w14:textId="77777777" w:rsidTr="009D075A">
        <w:trPr>
          <w:trHeight w:val="567"/>
        </w:trPr>
        <w:tc>
          <w:tcPr>
            <w:tcW w:w="2269" w:type="dxa"/>
            <w:vMerge/>
            <w:shd w:val="clear" w:color="auto" w:fill="auto"/>
            <w:vAlign w:val="center"/>
          </w:tcPr>
          <w:p w14:paraId="1A948AB5" w14:textId="77777777" w:rsidR="00B97F62" w:rsidRPr="00723950" w:rsidRDefault="00B97F62" w:rsidP="00B97F62">
            <w:pPr>
              <w:snapToGrid w:val="0"/>
              <w:rPr>
                <w:rFonts w:cstheme="minorHAnsi"/>
                <w:b/>
                <w:bCs/>
                <w:sz w:val="24"/>
                <w:szCs w:val="24"/>
              </w:rPr>
            </w:pPr>
          </w:p>
        </w:tc>
        <w:tc>
          <w:tcPr>
            <w:tcW w:w="851" w:type="dxa"/>
            <w:shd w:val="clear" w:color="auto" w:fill="auto"/>
            <w:vAlign w:val="center"/>
          </w:tcPr>
          <w:p w14:paraId="4F9A12C0" w14:textId="7C4C5ED6" w:rsidR="00B97F62" w:rsidRPr="00723950" w:rsidRDefault="00B97F62" w:rsidP="00B97F62">
            <w:pPr>
              <w:snapToGrid w:val="0"/>
              <w:jc w:val="center"/>
              <w:rPr>
                <w:rFonts w:cstheme="minorHAnsi"/>
                <w:sz w:val="24"/>
                <w:szCs w:val="24"/>
              </w:rPr>
            </w:pPr>
            <w:r w:rsidRPr="00723950">
              <w:rPr>
                <w:rFonts w:cstheme="minorHAnsi"/>
                <w:sz w:val="24"/>
                <w:szCs w:val="24"/>
              </w:rPr>
              <w:t>2023</w:t>
            </w:r>
          </w:p>
        </w:tc>
        <w:tc>
          <w:tcPr>
            <w:tcW w:w="1701" w:type="dxa"/>
            <w:shd w:val="clear" w:color="auto" w:fill="auto"/>
            <w:vAlign w:val="center"/>
          </w:tcPr>
          <w:p w14:paraId="64CE3726" w14:textId="18DF3147" w:rsidR="00B97F62" w:rsidRPr="00723950" w:rsidRDefault="00B97F62" w:rsidP="00914CF8">
            <w:pPr>
              <w:snapToGrid w:val="0"/>
              <w:jc w:val="center"/>
              <w:rPr>
                <w:rFonts w:cstheme="minorHAnsi"/>
                <w:sz w:val="24"/>
                <w:szCs w:val="24"/>
              </w:rPr>
            </w:pPr>
            <w:r w:rsidRPr="00723950">
              <w:rPr>
                <w:rFonts w:cstheme="minorHAnsi"/>
                <w:sz w:val="24"/>
                <w:szCs w:val="24"/>
              </w:rPr>
              <w:t>58 640 703,00</w:t>
            </w:r>
          </w:p>
        </w:tc>
        <w:tc>
          <w:tcPr>
            <w:tcW w:w="1672" w:type="dxa"/>
            <w:shd w:val="clear" w:color="auto" w:fill="auto"/>
            <w:vAlign w:val="center"/>
          </w:tcPr>
          <w:p w14:paraId="5626A01E" w14:textId="45723C3F" w:rsidR="00B97F62" w:rsidRPr="00723950" w:rsidRDefault="00B97F62" w:rsidP="00914CF8">
            <w:pPr>
              <w:snapToGrid w:val="0"/>
              <w:jc w:val="center"/>
              <w:rPr>
                <w:rFonts w:cstheme="minorHAnsi"/>
                <w:sz w:val="24"/>
                <w:szCs w:val="24"/>
              </w:rPr>
            </w:pPr>
            <w:r w:rsidRPr="00723950">
              <w:rPr>
                <w:rFonts w:cstheme="minorHAnsi"/>
                <w:sz w:val="24"/>
                <w:szCs w:val="24"/>
              </w:rPr>
              <w:t>612 853,96</w:t>
            </w:r>
          </w:p>
        </w:tc>
        <w:tc>
          <w:tcPr>
            <w:tcW w:w="1701" w:type="dxa"/>
            <w:shd w:val="clear" w:color="auto" w:fill="auto"/>
            <w:vAlign w:val="center"/>
          </w:tcPr>
          <w:p w14:paraId="22D98DA5" w14:textId="4A7E135B" w:rsidR="00B97F62" w:rsidRPr="00723950" w:rsidRDefault="00B97F62" w:rsidP="00914CF8">
            <w:pPr>
              <w:snapToGrid w:val="0"/>
              <w:jc w:val="center"/>
              <w:rPr>
                <w:rFonts w:cstheme="minorHAnsi"/>
                <w:sz w:val="24"/>
                <w:szCs w:val="24"/>
              </w:rPr>
            </w:pPr>
            <w:r w:rsidRPr="00723950">
              <w:rPr>
                <w:rFonts w:cstheme="minorHAnsi"/>
                <w:sz w:val="24"/>
                <w:szCs w:val="24"/>
              </w:rPr>
              <w:t>38 181 885,39</w:t>
            </w:r>
          </w:p>
        </w:tc>
        <w:tc>
          <w:tcPr>
            <w:tcW w:w="1871" w:type="dxa"/>
            <w:shd w:val="clear" w:color="auto" w:fill="auto"/>
            <w:vAlign w:val="center"/>
          </w:tcPr>
          <w:p w14:paraId="0F1BB841" w14:textId="61B9550F" w:rsidR="00B97F62" w:rsidRPr="00723950" w:rsidRDefault="00B97F62" w:rsidP="00914CF8">
            <w:pPr>
              <w:snapToGrid w:val="0"/>
              <w:jc w:val="center"/>
              <w:rPr>
                <w:rFonts w:cstheme="minorHAnsi"/>
                <w:sz w:val="24"/>
                <w:szCs w:val="24"/>
              </w:rPr>
            </w:pPr>
            <w:r w:rsidRPr="00723950">
              <w:rPr>
                <w:rFonts w:cstheme="minorHAnsi"/>
                <w:sz w:val="24"/>
                <w:szCs w:val="24"/>
              </w:rPr>
              <w:t>37 494 510,77</w:t>
            </w:r>
          </w:p>
        </w:tc>
      </w:tr>
      <w:tr w:rsidR="00B97F62" w:rsidRPr="001E1A86" w14:paraId="7FBFA842" w14:textId="77777777" w:rsidTr="009D075A">
        <w:trPr>
          <w:trHeight w:val="567"/>
        </w:trPr>
        <w:tc>
          <w:tcPr>
            <w:tcW w:w="2269" w:type="dxa"/>
            <w:vMerge w:val="restart"/>
            <w:shd w:val="clear" w:color="auto" w:fill="auto"/>
            <w:vAlign w:val="center"/>
          </w:tcPr>
          <w:p w14:paraId="4DE25213" w14:textId="3E8A4E02" w:rsidR="00531639" w:rsidRPr="00723950" w:rsidRDefault="00B97F62" w:rsidP="00531639">
            <w:pPr>
              <w:rPr>
                <w:rFonts w:cstheme="minorHAnsi"/>
                <w:sz w:val="24"/>
                <w:szCs w:val="24"/>
              </w:rPr>
            </w:pPr>
            <w:r w:rsidRPr="00723950">
              <w:rPr>
                <w:rFonts w:cstheme="minorHAnsi"/>
                <w:b/>
                <w:bCs/>
                <w:sz w:val="24"/>
                <w:szCs w:val="24"/>
              </w:rPr>
              <w:t>Przedsiębiorstwo Robót Drogowych</w:t>
            </w:r>
          </w:p>
        </w:tc>
        <w:tc>
          <w:tcPr>
            <w:tcW w:w="851" w:type="dxa"/>
            <w:shd w:val="clear" w:color="auto" w:fill="auto"/>
            <w:vAlign w:val="center"/>
          </w:tcPr>
          <w:p w14:paraId="7E7394A4" w14:textId="0B15C545" w:rsidR="00B97F62" w:rsidRPr="00723950" w:rsidRDefault="002A2DDC" w:rsidP="00B97F62">
            <w:pPr>
              <w:jc w:val="center"/>
              <w:rPr>
                <w:rFonts w:cstheme="minorHAnsi"/>
                <w:sz w:val="24"/>
                <w:szCs w:val="24"/>
              </w:rPr>
            </w:pPr>
            <w:r w:rsidRPr="00723950">
              <w:rPr>
                <w:rFonts w:cstheme="minorHAnsi"/>
                <w:b/>
                <w:bCs/>
                <w:sz w:val="24"/>
                <w:szCs w:val="24"/>
              </w:rPr>
              <w:t>2024</w:t>
            </w:r>
          </w:p>
        </w:tc>
        <w:tc>
          <w:tcPr>
            <w:tcW w:w="1701" w:type="dxa"/>
            <w:shd w:val="clear" w:color="auto" w:fill="auto"/>
            <w:vAlign w:val="center"/>
          </w:tcPr>
          <w:p w14:paraId="331A4D71" w14:textId="17AC9D4F" w:rsidR="00B97F62" w:rsidRPr="00723950" w:rsidRDefault="00531639" w:rsidP="00914CF8">
            <w:pPr>
              <w:jc w:val="center"/>
              <w:rPr>
                <w:rFonts w:cstheme="minorHAnsi"/>
                <w:sz w:val="24"/>
                <w:szCs w:val="24"/>
              </w:rPr>
            </w:pPr>
            <w:r w:rsidRPr="00723950">
              <w:rPr>
                <w:rFonts w:cstheme="minorHAnsi"/>
                <w:sz w:val="24"/>
                <w:szCs w:val="24"/>
              </w:rPr>
              <w:t>29 825 266,08</w:t>
            </w:r>
          </w:p>
        </w:tc>
        <w:tc>
          <w:tcPr>
            <w:tcW w:w="1672" w:type="dxa"/>
            <w:shd w:val="clear" w:color="auto" w:fill="auto"/>
            <w:vAlign w:val="center"/>
          </w:tcPr>
          <w:p w14:paraId="1319B741" w14:textId="6EDB5E4E" w:rsidR="00B97F62" w:rsidRPr="00723950" w:rsidRDefault="00531639" w:rsidP="00914CF8">
            <w:pPr>
              <w:jc w:val="center"/>
              <w:rPr>
                <w:rFonts w:cstheme="minorHAnsi"/>
                <w:sz w:val="24"/>
                <w:szCs w:val="24"/>
              </w:rPr>
            </w:pPr>
            <w:r w:rsidRPr="00723950">
              <w:rPr>
                <w:rFonts w:cstheme="minorHAnsi"/>
                <w:sz w:val="24"/>
                <w:szCs w:val="24"/>
              </w:rPr>
              <w:t>2 480 855,84</w:t>
            </w:r>
          </w:p>
        </w:tc>
        <w:tc>
          <w:tcPr>
            <w:tcW w:w="1701" w:type="dxa"/>
            <w:shd w:val="clear" w:color="auto" w:fill="auto"/>
            <w:vAlign w:val="center"/>
          </w:tcPr>
          <w:p w14:paraId="5C97EBDD" w14:textId="2735ADA2" w:rsidR="00B97F62" w:rsidRPr="00723950" w:rsidRDefault="00531639" w:rsidP="00914CF8">
            <w:pPr>
              <w:jc w:val="center"/>
              <w:rPr>
                <w:rFonts w:cstheme="minorHAnsi"/>
                <w:sz w:val="24"/>
                <w:szCs w:val="24"/>
              </w:rPr>
            </w:pPr>
            <w:r w:rsidRPr="00723950">
              <w:rPr>
                <w:rFonts w:cstheme="minorHAnsi"/>
                <w:sz w:val="24"/>
                <w:szCs w:val="24"/>
              </w:rPr>
              <w:t>90 664 446,74</w:t>
            </w:r>
          </w:p>
        </w:tc>
        <w:tc>
          <w:tcPr>
            <w:tcW w:w="1871" w:type="dxa"/>
            <w:shd w:val="clear" w:color="auto" w:fill="auto"/>
            <w:vAlign w:val="center"/>
          </w:tcPr>
          <w:p w14:paraId="4B40606A" w14:textId="1C504598" w:rsidR="00B97F62" w:rsidRPr="00723950" w:rsidRDefault="00531639" w:rsidP="00914CF8">
            <w:pPr>
              <w:jc w:val="center"/>
              <w:rPr>
                <w:rFonts w:cstheme="minorHAnsi"/>
                <w:sz w:val="24"/>
                <w:szCs w:val="24"/>
              </w:rPr>
            </w:pPr>
            <w:r w:rsidRPr="00723950">
              <w:rPr>
                <w:rFonts w:cstheme="minorHAnsi"/>
                <w:sz w:val="24"/>
                <w:szCs w:val="24"/>
              </w:rPr>
              <w:t>86 950 736,94</w:t>
            </w:r>
          </w:p>
        </w:tc>
      </w:tr>
      <w:tr w:rsidR="002A2DDC" w:rsidRPr="001E1A86" w14:paraId="547748F5" w14:textId="77777777" w:rsidTr="009D075A">
        <w:trPr>
          <w:trHeight w:val="567"/>
        </w:trPr>
        <w:tc>
          <w:tcPr>
            <w:tcW w:w="2269" w:type="dxa"/>
            <w:vMerge/>
            <w:shd w:val="clear" w:color="auto" w:fill="auto"/>
            <w:vAlign w:val="center"/>
          </w:tcPr>
          <w:p w14:paraId="76A6DF70" w14:textId="77777777" w:rsidR="002A2DDC" w:rsidRPr="00723950" w:rsidRDefault="002A2DDC" w:rsidP="002A2DDC">
            <w:pPr>
              <w:snapToGrid w:val="0"/>
              <w:rPr>
                <w:rFonts w:cstheme="minorHAnsi"/>
                <w:b/>
                <w:bCs/>
                <w:sz w:val="24"/>
                <w:szCs w:val="24"/>
              </w:rPr>
            </w:pPr>
          </w:p>
        </w:tc>
        <w:tc>
          <w:tcPr>
            <w:tcW w:w="851" w:type="dxa"/>
            <w:shd w:val="clear" w:color="auto" w:fill="auto"/>
            <w:vAlign w:val="center"/>
          </w:tcPr>
          <w:p w14:paraId="7AD6C871" w14:textId="1BD4DA8C" w:rsidR="002A2DDC" w:rsidRPr="00723950" w:rsidRDefault="002A2DDC" w:rsidP="002A2DDC">
            <w:pPr>
              <w:snapToGrid w:val="0"/>
              <w:jc w:val="center"/>
              <w:rPr>
                <w:rFonts w:cstheme="minorHAnsi"/>
                <w:sz w:val="24"/>
                <w:szCs w:val="24"/>
              </w:rPr>
            </w:pPr>
            <w:r w:rsidRPr="00723950">
              <w:rPr>
                <w:rFonts w:cstheme="minorHAnsi"/>
                <w:sz w:val="24"/>
                <w:szCs w:val="24"/>
              </w:rPr>
              <w:t>2023</w:t>
            </w:r>
          </w:p>
        </w:tc>
        <w:tc>
          <w:tcPr>
            <w:tcW w:w="1701" w:type="dxa"/>
            <w:shd w:val="clear" w:color="auto" w:fill="auto"/>
            <w:vAlign w:val="center"/>
          </w:tcPr>
          <w:p w14:paraId="1CD48187" w14:textId="4FD0DEB0" w:rsidR="002A2DDC" w:rsidRPr="00723950" w:rsidRDefault="002A2DDC" w:rsidP="00914CF8">
            <w:pPr>
              <w:snapToGrid w:val="0"/>
              <w:jc w:val="center"/>
              <w:rPr>
                <w:rFonts w:cstheme="minorHAnsi"/>
                <w:sz w:val="24"/>
                <w:szCs w:val="24"/>
              </w:rPr>
            </w:pPr>
            <w:r w:rsidRPr="00723950">
              <w:rPr>
                <w:rFonts w:cstheme="minorHAnsi"/>
                <w:sz w:val="24"/>
                <w:szCs w:val="24"/>
              </w:rPr>
              <w:t>25 799 994,91</w:t>
            </w:r>
          </w:p>
        </w:tc>
        <w:tc>
          <w:tcPr>
            <w:tcW w:w="1672" w:type="dxa"/>
            <w:shd w:val="clear" w:color="auto" w:fill="auto"/>
            <w:vAlign w:val="center"/>
          </w:tcPr>
          <w:p w14:paraId="1F79CFDE" w14:textId="1AFBD7C3" w:rsidR="002A2DDC" w:rsidRPr="00723950" w:rsidRDefault="002A2DDC" w:rsidP="00914CF8">
            <w:pPr>
              <w:snapToGrid w:val="0"/>
              <w:jc w:val="center"/>
              <w:rPr>
                <w:rFonts w:cstheme="minorHAnsi"/>
                <w:strike/>
                <w:sz w:val="24"/>
                <w:szCs w:val="24"/>
              </w:rPr>
            </w:pPr>
            <w:r w:rsidRPr="00723950">
              <w:rPr>
                <w:rFonts w:cstheme="minorHAnsi"/>
                <w:sz w:val="24"/>
                <w:szCs w:val="24"/>
              </w:rPr>
              <w:t>1 440 238,13</w:t>
            </w:r>
          </w:p>
        </w:tc>
        <w:tc>
          <w:tcPr>
            <w:tcW w:w="1701" w:type="dxa"/>
            <w:shd w:val="clear" w:color="auto" w:fill="auto"/>
            <w:vAlign w:val="center"/>
          </w:tcPr>
          <w:p w14:paraId="1F28377D" w14:textId="4A9114CD" w:rsidR="002A2DDC" w:rsidRPr="00723950" w:rsidRDefault="002A2DDC" w:rsidP="00914CF8">
            <w:pPr>
              <w:snapToGrid w:val="0"/>
              <w:jc w:val="center"/>
              <w:rPr>
                <w:rFonts w:cstheme="minorHAnsi"/>
                <w:sz w:val="24"/>
                <w:szCs w:val="24"/>
              </w:rPr>
            </w:pPr>
            <w:r w:rsidRPr="00723950">
              <w:rPr>
                <w:rFonts w:cstheme="minorHAnsi"/>
                <w:sz w:val="24"/>
                <w:szCs w:val="24"/>
              </w:rPr>
              <w:t>85 881301,27</w:t>
            </w:r>
          </w:p>
        </w:tc>
        <w:tc>
          <w:tcPr>
            <w:tcW w:w="1871" w:type="dxa"/>
            <w:shd w:val="clear" w:color="auto" w:fill="auto"/>
            <w:vAlign w:val="center"/>
          </w:tcPr>
          <w:p w14:paraId="64E586F5" w14:textId="3AD7E8D2" w:rsidR="002A2DDC" w:rsidRPr="00723950" w:rsidRDefault="002A2DDC" w:rsidP="00914CF8">
            <w:pPr>
              <w:snapToGrid w:val="0"/>
              <w:jc w:val="center"/>
              <w:rPr>
                <w:rFonts w:cstheme="minorHAnsi"/>
                <w:sz w:val="24"/>
                <w:szCs w:val="24"/>
              </w:rPr>
            </w:pPr>
            <w:r w:rsidRPr="00723950">
              <w:rPr>
                <w:rFonts w:cstheme="minorHAnsi"/>
                <w:sz w:val="24"/>
                <w:szCs w:val="24"/>
              </w:rPr>
              <w:t>82 704307,50</w:t>
            </w:r>
          </w:p>
        </w:tc>
      </w:tr>
      <w:tr w:rsidR="002A2DDC" w:rsidRPr="001E1A86" w14:paraId="0AC59059" w14:textId="77777777" w:rsidTr="009D075A">
        <w:trPr>
          <w:trHeight w:val="734"/>
        </w:trPr>
        <w:tc>
          <w:tcPr>
            <w:tcW w:w="2269" w:type="dxa"/>
            <w:vMerge w:val="restart"/>
            <w:shd w:val="clear" w:color="auto" w:fill="auto"/>
            <w:vAlign w:val="center"/>
          </w:tcPr>
          <w:p w14:paraId="732433B4" w14:textId="3466008D" w:rsidR="002A2DDC" w:rsidRPr="00723950" w:rsidRDefault="002A2DDC" w:rsidP="002A2DDC">
            <w:pPr>
              <w:rPr>
                <w:rFonts w:cstheme="minorHAnsi"/>
                <w:sz w:val="24"/>
                <w:szCs w:val="24"/>
              </w:rPr>
            </w:pPr>
            <w:r w:rsidRPr="00723950">
              <w:rPr>
                <w:rFonts w:cstheme="minorHAnsi"/>
                <w:b/>
                <w:bCs/>
                <w:sz w:val="24"/>
                <w:szCs w:val="24"/>
              </w:rPr>
              <w:t>Raciborskie Centrum Recyklingu R3 Racibórz</w:t>
            </w:r>
          </w:p>
        </w:tc>
        <w:tc>
          <w:tcPr>
            <w:tcW w:w="851" w:type="dxa"/>
            <w:shd w:val="clear" w:color="auto" w:fill="auto"/>
            <w:vAlign w:val="center"/>
          </w:tcPr>
          <w:p w14:paraId="4EE08131" w14:textId="52E0F177" w:rsidR="002A2DDC" w:rsidRPr="00723950" w:rsidRDefault="005E5A69" w:rsidP="002A2DDC">
            <w:pPr>
              <w:jc w:val="center"/>
              <w:rPr>
                <w:rFonts w:cstheme="minorHAnsi"/>
                <w:sz w:val="24"/>
                <w:szCs w:val="24"/>
              </w:rPr>
            </w:pPr>
            <w:r w:rsidRPr="00723950">
              <w:rPr>
                <w:rFonts w:cstheme="minorHAnsi"/>
                <w:b/>
                <w:bCs/>
                <w:sz w:val="24"/>
                <w:szCs w:val="24"/>
              </w:rPr>
              <w:t>2024</w:t>
            </w:r>
          </w:p>
        </w:tc>
        <w:tc>
          <w:tcPr>
            <w:tcW w:w="1701" w:type="dxa"/>
            <w:shd w:val="clear" w:color="auto" w:fill="auto"/>
            <w:vAlign w:val="center"/>
          </w:tcPr>
          <w:p w14:paraId="15C917EF" w14:textId="28CAE26E" w:rsidR="002A2DDC" w:rsidRPr="00723950" w:rsidRDefault="0078527D" w:rsidP="00914CF8">
            <w:pPr>
              <w:jc w:val="center"/>
              <w:rPr>
                <w:rFonts w:cstheme="minorHAnsi"/>
                <w:sz w:val="24"/>
                <w:szCs w:val="24"/>
              </w:rPr>
            </w:pPr>
            <w:r w:rsidRPr="00723950">
              <w:rPr>
                <w:rFonts w:cstheme="minorHAnsi"/>
                <w:sz w:val="24"/>
                <w:szCs w:val="24"/>
              </w:rPr>
              <w:t>17 523 879,82</w:t>
            </w:r>
          </w:p>
        </w:tc>
        <w:tc>
          <w:tcPr>
            <w:tcW w:w="1672" w:type="dxa"/>
            <w:shd w:val="clear" w:color="auto" w:fill="auto"/>
            <w:vAlign w:val="center"/>
          </w:tcPr>
          <w:p w14:paraId="5EA7EB36" w14:textId="0A86FEC4" w:rsidR="002A2DDC" w:rsidRPr="00723950" w:rsidRDefault="0078527D" w:rsidP="00914CF8">
            <w:pPr>
              <w:jc w:val="center"/>
              <w:rPr>
                <w:rFonts w:cstheme="minorHAnsi"/>
                <w:sz w:val="24"/>
                <w:szCs w:val="24"/>
              </w:rPr>
            </w:pPr>
            <w:r w:rsidRPr="00723950">
              <w:rPr>
                <w:rFonts w:cstheme="minorHAnsi"/>
                <w:sz w:val="24"/>
                <w:szCs w:val="24"/>
              </w:rPr>
              <w:t>888 832,50</w:t>
            </w:r>
          </w:p>
        </w:tc>
        <w:tc>
          <w:tcPr>
            <w:tcW w:w="1701" w:type="dxa"/>
            <w:shd w:val="clear" w:color="auto" w:fill="auto"/>
            <w:vAlign w:val="center"/>
          </w:tcPr>
          <w:p w14:paraId="6AF76A14" w14:textId="383FCB49" w:rsidR="002A2DDC" w:rsidRPr="00723950" w:rsidRDefault="00531639" w:rsidP="00914CF8">
            <w:pPr>
              <w:jc w:val="center"/>
              <w:rPr>
                <w:rFonts w:cstheme="minorHAnsi"/>
                <w:sz w:val="24"/>
                <w:szCs w:val="24"/>
              </w:rPr>
            </w:pPr>
            <w:r w:rsidRPr="00723950">
              <w:rPr>
                <w:rFonts w:cstheme="minorHAnsi"/>
                <w:sz w:val="24"/>
                <w:szCs w:val="24"/>
              </w:rPr>
              <w:t>10 630 506,46</w:t>
            </w:r>
          </w:p>
        </w:tc>
        <w:tc>
          <w:tcPr>
            <w:tcW w:w="1871" w:type="dxa"/>
            <w:shd w:val="clear" w:color="auto" w:fill="auto"/>
            <w:vAlign w:val="center"/>
          </w:tcPr>
          <w:p w14:paraId="30AD7DF3" w14:textId="00A5EFBA" w:rsidR="002A2DDC" w:rsidRPr="00723950" w:rsidRDefault="00531639" w:rsidP="00914CF8">
            <w:pPr>
              <w:jc w:val="center"/>
              <w:rPr>
                <w:rFonts w:cstheme="minorHAnsi"/>
                <w:sz w:val="24"/>
                <w:szCs w:val="24"/>
              </w:rPr>
            </w:pPr>
            <w:r w:rsidRPr="00723950">
              <w:rPr>
                <w:rFonts w:cstheme="minorHAnsi"/>
                <w:sz w:val="24"/>
                <w:szCs w:val="24"/>
              </w:rPr>
              <w:t>9 543 873,77</w:t>
            </w:r>
          </w:p>
        </w:tc>
      </w:tr>
      <w:tr w:rsidR="005E5A69" w:rsidRPr="001E1A86" w14:paraId="02104066" w14:textId="77777777" w:rsidTr="009D075A">
        <w:trPr>
          <w:trHeight w:val="567"/>
        </w:trPr>
        <w:tc>
          <w:tcPr>
            <w:tcW w:w="2269" w:type="dxa"/>
            <w:vMerge/>
            <w:shd w:val="clear" w:color="auto" w:fill="auto"/>
            <w:vAlign w:val="center"/>
          </w:tcPr>
          <w:p w14:paraId="583F5B3B" w14:textId="77777777" w:rsidR="005E5A69" w:rsidRPr="00723950" w:rsidRDefault="005E5A69" w:rsidP="005E5A69">
            <w:pPr>
              <w:snapToGrid w:val="0"/>
              <w:rPr>
                <w:rFonts w:cstheme="minorHAnsi"/>
                <w:b/>
                <w:bCs/>
                <w:sz w:val="24"/>
                <w:szCs w:val="24"/>
              </w:rPr>
            </w:pPr>
          </w:p>
        </w:tc>
        <w:tc>
          <w:tcPr>
            <w:tcW w:w="851" w:type="dxa"/>
            <w:shd w:val="clear" w:color="auto" w:fill="auto"/>
            <w:vAlign w:val="center"/>
          </w:tcPr>
          <w:p w14:paraId="119BC96B" w14:textId="1D531017" w:rsidR="005E5A69" w:rsidRPr="00723950" w:rsidRDefault="005E5A69" w:rsidP="005E5A69">
            <w:pPr>
              <w:snapToGrid w:val="0"/>
              <w:jc w:val="center"/>
              <w:rPr>
                <w:rFonts w:cstheme="minorHAnsi"/>
                <w:sz w:val="24"/>
                <w:szCs w:val="24"/>
              </w:rPr>
            </w:pPr>
            <w:r w:rsidRPr="00723950">
              <w:rPr>
                <w:rFonts w:cstheme="minorHAnsi"/>
                <w:sz w:val="24"/>
                <w:szCs w:val="24"/>
              </w:rPr>
              <w:t>2023</w:t>
            </w:r>
          </w:p>
        </w:tc>
        <w:tc>
          <w:tcPr>
            <w:tcW w:w="1701" w:type="dxa"/>
            <w:shd w:val="clear" w:color="auto" w:fill="auto"/>
            <w:vAlign w:val="center"/>
          </w:tcPr>
          <w:p w14:paraId="208ABF53" w14:textId="169D0A70" w:rsidR="005E5A69" w:rsidRPr="00723950" w:rsidRDefault="005E5A69" w:rsidP="00914CF8">
            <w:pPr>
              <w:snapToGrid w:val="0"/>
              <w:jc w:val="center"/>
              <w:rPr>
                <w:rFonts w:cstheme="minorHAnsi"/>
                <w:sz w:val="24"/>
                <w:szCs w:val="24"/>
              </w:rPr>
            </w:pPr>
            <w:r w:rsidRPr="00723950">
              <w:rPr>
                <w:rFonts w:cstheme="minorHAnsi"/>
                <w:sz w:val="24"/>
                <w:szCs w:val="24"/>
              </w:rPr>
              <w:t>18 063 163,80</w:t>
            </w:r>
          </w:p>
        </w:tc>
        <w:tc>
          <w:tcPr>
            <w:tcW w:w="1672" w:type="dxa"/>
            <w:shd w:val="clear" w:color="auto" w:fill="auto"/>
            <w:vAlign w:val="center"/>
          </w:tcPr>
          <w:p w14:paraId="05DAA880" w14:textId="21A63A7D" w:rsidR="005E5A69" w:rsidRPr="00723950" w:rsidRDefault="005E5A69" w:rsidP="00914CF8">
            <w:pPr>
              <w:snapToGrid w:val="0"/>
              <w:jc w:val="center"/>
              <w:rPr>
                <w:rFonts w:cstheme="minorHAnsi"/>
                <w:sz w:val="24"/>
                <w:szCs w:val="24"/>
              </w:rPr>
            </w:pPr>
            <w:r w:rsidRPr="00723950">
              <w:rPr>
                <w:rFonts w:cstheme="minorHAnsi"/>
                <w:sz w:val="24"/>
                <w:szCs w:val="24"/>
              </w:rPr>
              <w:t>1 568 571,41</w:t>
            </w:r>
          </w:p>
        </w:tc>
        <w:tc>
          <w:tcPr>
            <w:tcW w:w="1701" w:type="dxa"/>
            <w:shd w:val="clear" w:color="auto" w:fill="auto"/>
            <w:vAlign w:val="center"/>
          </w:tcPr>
          <w:p w14:paraId="307EE5B5" w14:textId="011E920C" w:rsidR="005E5A69" w:rsidRPr="00723950" w:rsidRDefault="005E5A69" w:rsidP="00914CF8">
            <w:pPr>
              <w:snapToGrid w:val="0"/>
              <w:jc w:val="center"/>
              <w:rPr>
                <w:rFonts w:cstheme="minorHAnsi"/>
                <w:sz w:val="24"/>
                <w:szCs w:val="24"/>
              </w:rPr>
            </w:pPr>
            <w:r w:rsidRPr="00723950">
              <w:rPr>
                <w:rFonts w:cstheme="minorHAnsi"/>
                <w:sz w:val="24"/>
                <w:szCs w:val="24"/>
              </w:rPr>
              <w:t>11 088 726,35</w:t>
            </w:r>
          </w:p>
        </w:tc>
        <w:tc>
          <w:tcPr>
            <w:tcW w:w="1871" w:type="dxa"/>
            <w:shd w:val="clear" w:color="auto" w:fill="auto"/>
            <w:vAlign w:val="center"/>
          </w:tcPr>
          <w:p w14:paraId="0F3F14DE" w14:textId="0CD59886" w:rsidR="005E5A69" w:rsidRPr="00723950" w:rsidRDefault="005E5A69" w:rsidP="00914CF8">
            <w:pPr>
              <w:snapToGrid w:val="0"/>
              <w:jc w:val="center"/>
              <w:rPr>
                <w:rFonts w:cstheme="minorHAnsi"/>
                <w:sz w:val="24"/>
                <w:szCs w:val="24"/>
              </w:rPr>
            </w:pPr>
            <w:r w:rsidRPr="00723950">
              <w:rPr>
                <w:rFonts w:cstheme="minorHAnsi"/>
                <w:sz w:val="24"/>
                <w:szCs w:val="24"/>
              </w:rPr>
              <w:t>9 076 962,27</w:t>
            </w:r>
          </w:p>
        </w:tc>
      </w:tr>
      <w:tr w:rsidR="005E5A69" w:rsidRPr="001E1A86" w14:paraId="6132C2ED" w14:textId="77777777" w:rsidTr="009D075A">
        <w:trPr>
          <w:trHeight w:val="523"/>
        </w:trPr>
        <w:tc>
          <w:tcPr>
            <w:tcW w:w="2269" w:type="dxa"/>
            <w:vMerge w:val="restart"/>
            <w:shd w:val="clear" w:color="auto" w:fill="auto"/>
            <w:vAlign w:val="center"/>
          </w:tcPr>
          <w:p w14:paraId="448341ED" w14:textId="5951A17C" w:rsidR="005E5A69" w:rsidRPr="00723950" w:rsidRDefault="005E5A69" w:rsidP="005E5A69">
            <w:pPr>
              <w:rPr>
                <w:rFonts w:cstheme="minorHAnsi"/>
                <w:sz w:val="24"/>
                <w:szCs w:val="24"/>
              </w:rPr>
            </w:pPr>
            <w:r w:rsidRPr="00723950">
              <w:rPr>
                <w:rFonts w:cstheme="minorHAnsi"/>
                <w:b/>
                <w:bCs/>
                <w:sz w:val="24"/>
                <w:szCs w:val="24"/>
              </w:rPr>
              <w:t>Raciborskie Towarzystwo Budownictwa Społecznego</w:t>
            </w:r>
          </w:p>
        </w:tc>
        <w:tc>
          <w:tcPr>
            <w:tcW w:w="851" w:type="dxa"/>
            <w:shd w:val="clear" w:color="auto" w:fill="auto"/>
            <w:vAlign w:val="center"/>
          </w:tcPr>
          <w:p w14:paraId="7A84F5C4" w14:textId="571B0328" w:rsidR="005E5A69" w:rsidRPr="00065220" w:rsidRDefault="00B62177" w:rsidP="005E5A69">
            <w:pPr>
              <w:jc w:val="center"/>
              <w:rPr>
                <w:rFonts w:cstheme="minorHAnsi"/>
                <w:b/>
                <w:bCs/>
                <w:sz w:val="24"/>
                <w:szCs w:val="24"/>
              </w:rPr>
            </w:pPr>
            <w:r w:rsidRPr="00065220">
              <w:rPr>
                <w:rFonts w:cstheme="minorHAnsi"/>
                <w:b/>
                <w:bCs/>
                <w:sz w:val="24"/>
                <w:szCs w:val="24"/>
              </w:rPr>
              <w:t>2024</w:t>
            </w:r>
          </w:p>
        </w:tc>
        <w:tc>
          <w:tcPr>
            <w:tcW w:w="1701" w:type="dxa"/>
            <w:shd w:val="clear" w:color="auto" w:fill="auto"/>
            <w:vAlign w:val="center"/>
          </w:tcPr>
          <w:p w14:paraId="59D55AC9" w14:textId="7A73C3FF" w:rsidR="005E5A69" w:rsidRPr="00723950" w:rsidRDefault="00F36993" w:rsidP="00914CF8">
            <w:pPr>
              <w:jc w:val="center"/>
              <w:rPr>
                <w:rFonts w:cstheme="minorHAnsi"/>
                <w:sz w:val="24"/>
                <w:szCs w:val="24"/>
              </w:rPr>
            </w:pPr>
            <w:r w:rsidRPr="00723950">
              <w:rPr>
                <w:rFonts w:cstheme="minorHAnsi"/>
                <w:sz w:val="24"/>
                <w:szCs w:val="24"/>
              </w:rPr>
              <w:t>94 563 217,26</w:t>
            </w:r>
          </w:p>
        </w:tc>
        <w:tc>
          <w:tcPr>
            <w:tcW w:w="1672" w:type="dxa"/>
            <w:shd w:val="clear" w:color="auto" w:fill="auto"/>
            <w:vAlign w:val="center"/>
          </w:tcPr>
          <w:p w14:paraId="6908B126" w14:textId="13588ED1" w:rsidR="005E5A69" w:rsidRPr="00723950" w:rsidRDefault="008D0C3D" w:rsidP="00914CF8">
            <w:pPr>
              <w:jc w:val="center"/>
              <w:rPr>
                <w:rFonts w:cstheme="minorHAnsi"/>
                <w:sz w:val="24"/>
                <w:szCs w:val="24"/>
              </w:rPr>
            </w:pPr>
            <w:r w:rsidRPr="00723950">
              <w:rPr>
                <w:rFonts w:cstheme="minorHAnsi"/>
                <w:sz w:val="24"/>
                <w:szCs w:val="24"/>
              </w:rPr>
              <w:t>798 737,05</w:t>
            </w:r>
          </w:p>
        </w:tc>
        <w:tc>
          <w:tcPr>
            <w:tcW w:w="1701" w:type="dxa"/>
            <w:shd w:val="clear" w:color="auto" w:fill="auto"/>
            <w:vAlign w:val="center"/>
          </w:tcPr>
          <w:p w14:paraId="0D8100BC" w14:textId="71218B3E" w:rsidR="005E5A69" w:rsidRPr="00723950" w:rsidRDefault="008D0C3D" w:rsidP="00914CF8">
            <w:pPr>
              <w:jc w:val="center"/>
              <w:rPr>
                <w:rFonts w:cstheme="minorHAnsi"/>
                <w:sz w:val="24"/>
                <w:szCs w:val="24"/>
              </w:rPr>
            </w:pPr>
            <w:r w:rsidRPr="00723950">
              <w:rPr>
                <w:rFonts w:cstheme="minorHAnsi"/>
                <w:sz w:val="24"/>
                <w:szCs w:val="24"/>
              </w:rPr>
              <w:t>2 770 655,65</w:t>
            </w:r>
          </w:p>
        </w:tc>
        <w:tc>
          <w:tcPr>
            <w:tcW w:w="1871" w:type="dxa"/>
            <w:shd w:val="clear" w:color="auto" w:fill="auto"/>
            <w:vAlign w:val="center"/>
          </w:tcPr>
          <w:p w14:paraId="2905DE6D" w14:textId="6EA2C162" w:rsidR="005E5A69" w:rsidRPr="00723950" w:rsidRDefault="008D0C3D" w:rsidP="00914CF8">
            <w:pPr>
              <w:jc w:val="center"/>
              <w:rPr>
                <w:rFonts w:cstheme="minorHAnsi"/>
                <w:sz w:val="24"/>
                <w:szCs w:val="24"/>
              </w:rPr>
            </w:pPr>
            <w:r w:rsidRPr="00723950">
              <w:rPr>
                <w:rFonts w:cstheme="minorHAnsi"/>
                <w:sz w:val="24"/>
                <w:szCs w:val="24"/>
              </w:rPr>
              <w:t>2 722 385,14</w:t>
            </w:r>
          </w:p>
        </w:tc>
      </w:tr>
      <w:tr w:rsidR="00B62177" w:rsidRPr="00DC1BCF" w14:paraId="28AAC9FB" w14:textId="77777777" w:rsidTr="00914CF8">
        <w:trPr>
          <w:trHeight w:val="567"/>
        </w:trPr>
        <w:tc>
          <w:tcPr>
            <w:tcW w:w="2269" w:type="dxa"/>
            <w:vMerge/>
            <w:shd w:val="clear" w:color="auto" w:fill="auto"/>
            <w:vAlign w:val="center"/>
          </w:tcPr>
          <w:p w14:paraId="736CFB4D" w14:textId="77777777" w:rsidR="00B62177" w:rsidRPr="00723950" w:rsidRDefault="00B62177" w:rsidP="00B62177">
            <w:pPr>
              <w:snapToGrid w:val="0"/>
              <w:rPr>
                <w:rFonts w:cstheme="minorHAnsi"/>
                <w:b/>
                <w:bCs/>
                <w:sz w:val="24"/>
                <w:szCs w:val="24"/>
              </w:rPr>
            </w:pPr>
          </w:p>
        </w:tc>
        <w:tc>
          <w:tcPr>
            <w:tcW w:w="851" w:type="dxa"/>
            <w:shd w:val="clear" w:color="auto" w:fill="auto"/>
            <w:vAlign w:val="center"/>
          </w:tcPr>
          <w:p w14:paraId="36F1A6D2" w14:textId="09ED1C68" w:rsidR="00B62177" w:rsidRPr="00723950" w:rsidRDefault="00B62177" w:rsidP="00B62177">
            <w:pPr>
              <w:snapToGrid w:val="0"/>
              <w:jc w:val="center"/>
              <w:rPr>
                <w:rFonts w:cstheme="minorHAnsi"/>
                <w:sz w:val="24"/>
                <w:szCs w:val="24"/>
              </w:rPr>
            </w:pPr>
            <w:r w:rsidRPr="00723950">
              <w:rPr>
                <w:rFonts w:cstheme="minorHAnsi"/>
                <w:sz w:val="24"/>
                <w:szCs w:val="24"/>
              </w:rPr>
              <w:t>2023</w:t>
            </w:r>
          </w:p>
        </w:tc>
        <w:tc>
          <w:tcPr>
            <w:tcW w:w="1701" w:type="dxa"/>
            <w:shd w:val="clear" w:color="auto" w:fill="auto"/>
            <w:vAlign w:val="center"/>
          </w:tcPr>
          <w:p w14:paraId="6F9984DA" w14:textId="51EFAB6F" w:rsidR="00B62177" w:rsidRPr="00723950" w:rsidRDefault="00B62177" w:rsidP="00914CF8">
            <w:pPr>
              <w:snapToGrid w:val="0"/>
              <w:jc w:val="center"/>
              <w:rPr>
                <w:rFonts w:cstheme="minorHAnsi"/>
                <w:sz w:val="24"/>
                <w:szCs w:val="24"/>
              </w:rPr>
            </w:pPr>
            <w:r w:rsidRPr="00723950">
              <w:rPr>
                <w:rFonts w:cstheme="minorHAnsi"/>
                <w:sz w:val="24"/>
                <w:szCs w:val="24"/>
              </w:rPr>
              <w:t>72</w:t>
            </w:r>
            <w:r w:rsidR="008A5A24" w:rsidRPr="00723950">
              <w:rPr>
                <w:rFonts w:cstheme="minorHAnsi"/>
                <w:sz w:val="24"/>
                <w:szCs w:val="24"/>
              </w:rPr>
              <w:t> 486 781,16</w:t>
            </w:r>
          </w:p>
        </w:tc>
        <w:tc>
          <w:tcPr>
            <w:tcW w:w="1672" w:type="dxa"/>
            <w:shd w:val="clear" w:color="auto" w:fill="auto"/>
            <w:vAlign w:val="center"/>
          </w:tcPr>
          <w:p w14:paraId="6F8A92BB" w14:textId="10E07677" w:rsidR="00B62177" w:rsidRPr="00723950" w:rsidRDefault="003F7D57" w:rsidP="00914CF8">
            <w:pPr>
              <w:snapToGrid w:val="0"/>
              <w:jc w:val="center"/>
              <w:rPr>
                <w:rFonts w:cstheme="minorHAnsi"/>
                <w:sz w:val="24"/>
                <w:szCs w:val="24"/>
              </w:rPr>
            </w:pPr>
            <w:r w:rsidRPr="00723950">
              <w:rPr>
                <w:rFonts w:cstheme="minorHAnsi"/>
                <w:sz w:val="24"/>
                <w:szCs w:val="24"/>
              </w:rPr>
              <w:t>237 033,67</w:t>
            </w:r>
          </w:p>
        </w:tc>
        <w:tc>
          <w:tcPr>
            <w:tcW w:w="1701" w:type="dxa"/>
            <w:tcBorders>
              <w:bottom w:val="single" w:sz="4" w:space="0" w:color="000000"/>
            </w:tcBorders>
            <w:shd w:val="clear" w:color="auto" w:fill="auto"/>
            <w:vAlign w:val="center"/>
          </w:tcPr>
          <w:p w14:paraId="322C13BC" w14:textId="5268404C" w:rsidR="00B62177" w:rsidRPr="00723950" w:rsidRDefault="003F7D57" w:rsidP="00914CF8">
            <w:pPr>
              <w:snapToGrid w:val="0"/>
              <w:jc w:val="center"/>
              <w:rPr>
                <w:rFonts w:cstheme="minorHAnsi"/>
                <w:sz w:val="24"/>
                <w:szCs w:val="24"/>
              </w:rPr>
            </w:pPr>
            <w:r w:rsidRPr="00723950">
              <w:rPr>
                <w:rFonts w:cstheme="minorHAnsi"/>
                <w:sz w:val="24"/>
                <w:szCs w:val="24"/>
              </w:rPr>
              <w:t>2 615 034,58</w:t>
            </w:r>
          </w:p>
        </w:tc>
        <w:tc>
          <w:tcPr>
            <w:tcW w:w="1871" w:type="dxa"/>
            <w:tcBorders>
              <w:bottom w:val="single" w:sz="4" w:space="0" w:color="000000"/>
            </w:tcBorders>
            <w:shd w:val="clear" w:color="auto" w:fill="auto"/>
            <w:vAlign w:val="center"/>
          </w:tcPr>
          <w:p w14:paraId="5FFDDA41" w14:textId="5DA80A2A" w:rsidR="00B62177" w:rsidRPr="00723950" w:rsidRDefault="003F7D57" w:rsidP="00914CF8">
            <w:pPr>
              <w:jc w:val="center"/>
              <w:rPr>
                <w:rFonts w:cstheme="minorHAnsi"/>
                <w:sz w:val="24"/>
                <w:szCs w:val="24"/>
              </w:rPr>
            </w:pPr>
            <w:r w:rsidRPr="00723950">
              <w:rPr>
                <w:rFonts w:cstheme="minorHAnsi"/>
                <w:sz w:val="24"/>
                <w:szCs w:val="24"/>
              </w:rPr>
              <w:t>2 51</w:t>
            </w:r>
            <w:r w:rsidR="003026CB" w:rsidRPr="00723950">
              <w:rPr>
                <w:rFonts w:cstheme="minorHAnsi"/>
                <w:sz w:val="24"/>
                <w:szCs w:val="24"/>
              </w:rPr>
              <w:t>1</w:t>
            </w:r>
            <w:r w:rsidRPr="00723950">
              <w:rPr>
                <w:rFonts w:cstheme="minorHAnsi"/>
                <w:sz w:val="24"/>
                <w:szCs w:val="24"/>
              </w:rPr>
              <w:t xml:space="preserve"> 959,00</w:t>
            </w:r>
          </w:p>
        </w:tc>
      </w:tr>
      <w:tr w:rsidR="00A16222" w:rsidRPr="00A16222" w14:paraId="155CE2B4" w14:textId="77777777" w:rsidTr="00914CF8">
        <w:trPr>
          <w:trHeight w:val="567"/>
        </w:trPr>
        <w:tc>
          <w:tcPr>
            <w:tcW w:w="2269" w:type="dxa"/>
            <w:vMerge w:val="restart"/>
            <w:shd w:val="clear" w:color="auto" w:fill="auto"/>
            <w:vAlign w:val="center"/>
          </w:tcPr>
          <w:p w14:paraId="365164F7" w14:textId="5F6E31F3" w:rsidR="00B62177" w:rsidRPr="00723950" w:rsidRDefault="008D0C3D" w:rsidP="00B62177">
            <w:pPr>
              <w:snapToGrid w:val="0"/>
              <w:rPr>
                <w:rFonts w:cstheme="minorHAnsi"/>
                <w:sz w:val="24"/>
                <w:szCs w:val="24"/>
              </w:rPr>
            </w:pPr>
            <w:r w:rsidRPr="00723950">
              <w:rPr>
                <w:rFonts w:cstheme="minorHAnsi"/>
                <w:b/>
                <w:bCs/>
                <w:sz w:val="24"/>
                <w:szCs w:val="24"/>
              </w:rPr>
              <w:lastRenderedPageBreak/>
              <w:t xml:space="preserve">Klub Sportowy </w:t>
            </w:r>
            <w:r w:rsidR="00B62177" w:rsidRPr="00723950">
              <w:rPr>
                <w:rFonts w:cstheme="minorHAnsi"/>
                <w:b/>
                <w:bCs/>
                <w:sz w:val="24"/>
                <w:szCs w:val="24"/>
              </w:rPr>
              <w:t>Unia Racibórz</w:t>
            </w:r>
          </w:p>
        </w:tc>
        <w:tc>
          <w:tcPr>
            <w:tcW w:w="851" w:type="dxa"/>
            <w:shd w:val="clear" w:color="auto" w:fill="auto"/>
            <w:vAlign w:val="center"/>
          </w:tcPr>
          <w:p w14:paraId="6B9B2820" w14:textId="7958F0D3" w:rsidR="00B62177" w:rsidRPr="00065220" w:rsidRDefault="008D0C3D" w:rsidP="00B62177">
            <w:pPr>
              <w:snapToGrid w:val="0"/>
              <w:jc w:val="center"/>
              <w:rPr>
                <w:rFonts w:cstheme="minorHAnsi"/>
                <w:b/>
                <w:bCs/>
                <w:sz w:val="24"/>
                <w:szCs w:val="24"/>
              </w:rPr>
            </w:pPr>
            <w:r w:rsidRPr="00065220">
              <w:rPr>
                <w:rFonts w:cstheme="minorHAnsi"/>
                <w:b/>
                <w:bCs/>
                <w:sz w:val="24"/>
                <w:szCs w:val="24"/>
              </w:rPr>
              <w:t>2024</w:t>
            </w:r>
          </w:p>
        </w:tc>
        <w:tc>
          <w:tcPr>
            <w:tcW w:w="1701" w:type="dxa"/>
            <w:shd w:val="clear" w:color="auto" w:fill="auto"/>
            <w:vAlign w:val="center"/>
          </w:tcPr>
          <w:p w14:paraId="3A5F5002" w14:textId="2FAB0770" w:rsidR="00B62177" w:rsidRPr="00723950" w:rsidRDefault="00914CF8" w:rsidP="00914CF8">
            <w:pPr>
              <w:snapToGrid w:val="0"/>
              <w:jc w:val="center"/>
              <w:rPr>
                <w:rFonts w:cstheme="minorHAnsi"/>
                <w:sz w:val="24"/>
                <w:szCs w:val="24"/>
              </w:rPr>
            </w:pPr>
            <w:r w:rsidRPr="00723950">
              <w:rPr>
                <w:rFonts w:cstheme="minorHAnsi"/>
                <w:sz w:val="24"/>
                <w:szCs w:val="24"/>
              </w:rPr>
              <w:t>305 560,07</w:t>
            </w:r>
          </w:p>
        </w:tc>
        <w:tc>
          <w:tcPr>
            <w:tcW w:w="1672" w:type="dxa"/>
            <w:shd w:val="clear" w:color="auto" w:fill="auto"/>
            <w:vAlign w:val="center"/>
          </w:tcPr>
          <w:p w14:paraId="758D2448" w14:textId="329FCE2D" w:rsidR="00B62177" w:rsidRPr="00723950" w:rsidRDefault="00914CF8" w:rsidP="00914CF8">
            <w:pPr>
              <w:snapToGrid w:val="0"/>
              <w:jc w:val="center"/>
              <w:rPr>
                <w:rFonts w:cstheme="minorHAnsi"/>
                <w:sz w:val="24"/>
                <w:szCs w:val="24"/>
              </w:rPr>
            </w:pPr>
            <w:r w:rsidRPr="00723950">
              <w:rPr>
                <w:rFonts w:cstheme="minorHAnsi"/>
                <w:sz w:val="24"/>
                <w:szCs w:val="24"/>
              </w:rPr>
              <w:t>- 285 697,97</w:t>
            </w:r>
          </w:p>
        </w:tc>
        <w:tc>
          <w:tcPr>
            <w:tcW w:w="1701" w:type="dxa"/>
            <w:tcBorders>
              <w:bottom w:val="single" w:sz="4" w:space="0" w:color="auto"/>
            </w:tcBorders>
            <w:shd w:val="clear" w:color="auto" w:fill="auto"/>
            <w:vAlign w:val="center"/>
          </w:tcPr>
          <w:p w14:paraId="42B5C9E7" w14:textId="25730FA1" w:rsidR="00B62177" w:rsidRPr="00723950" w:rsidRDefault="00914CF8" w:rsidP="00914CF8">
            <w:pPr>
              <w:snapToGrid w:val="0"/>
              <w:jc w:val="center"/>
              <w:rPr>
                <w:rFonts w:cstheme="minorHAnsi"/>
                <w:sz w:val="24"/>
                <w:szCs w:val="24"/>
              </w:rPr>
            </w:pPr>
            <w:r w:rsidRPr="00723950">
              <w:rPr>
                <w:rFonts w:cstheme="minorHAnsi"/>
                <w:sz w:val="24"/>
                <w:szCs w:val="24"/>
              </w:rPr>
              <w:t>1 118 405,79</w:t>
            </w:r>
          </w:p>
        </w:tc>
        <w:tc>
          <w:tcPr>
            <w:tcW w:w="1871" w:type="dxa"/>
            <w:tcBorders>
              <w:bottom w:val="single" w:sz="4" w:space="0" w:color="auto"/>
            </w:tcBorders>
            <w:shd w:val="clear" w:color="auto" w:fill="auto"/>
            <w:vAlign w:val="center"/>
          </w:tcPr>
          <w:p w14:paraId="530F848C" w14:textId="42236088" w:rsidR="00B62177" w:rsidRPr="00723950" w:rsidRDefault="00914CF8" w:rsidP="00914CF8">
            <w:pPr>
              <w:snapToGrid w:val="0"/>
              <w:jc w:val="center"/>
              <w:rPr>
                <w:rFonts w:cstheme="minorHAnsi"/>
                <w:sz w:val="24"/>
                <w:szCs w:val="24"/>
              </w:rPr>
            </w:pPr>
            <w:r w:rsidRPr="00723950">
              <w:rPr>
                <w:rFonts w:cstheme="minorHAnsi"/>
                <w:sz w:val="24"/>
                <w:szCs w:val="24"/>
              </w:rPr>
              <w:t>1 415 884,17</w:t>
            </w:r>
          </w:p>
        </w:tc>
      </w:tr>
      <w:tr w:rsidR="00A16222" w:rsidRPr="00A16222" w14:paraId="7F3B4567" w14:textId="77777777" w:rsidTr="00914CF8">
        <w:trPr>
          <w:trHeight w:val="567"/>
        </w:trPr>
        <w:tc>
          <w:tcPr>
            <w:tcW w:w="2269" w:type="dxa"/>
            <w:vMerge/>
            <w:shd w:val="clear" w:color="auto" w:fill="auto"/>
            <w:vAlign w:val="center"/>
          </w:tcPr>
          <w:p w14:paraId="2771BFD3" w14:textId="77777777" w:rsidR="008D0C3D" w:rsidRPr="00723950" w:rsidRDefault="008D0C3D" w:rsidP="008D0C3D">
            <w:pPr>
              <w:snapToGrid w:val="0"/>
              <w:rPr>
                <w:rFonts w:cstheme="minorHAnsi"/>
                <w:b/>
                <w:bCs/>
                <w:sz w:val="24"/>
                <w:szCs w:val="24"/>
              </w:rPr>
            </w:pPr>
          </w:p>
        </w:tc>
        <w:tc>
          <w:tcPr>
            <w:tcW w:w="851" w:type="dxa"/>
            <w:shd w:val="clear" w:color="auto" w:fill="auto"/>
            <w:vAlign w:val="center"/>
          </w:tcPr>
          <w:p w14:paraId="51D8D07A" w14:textId="32148FA2" w:rsidR="008D0C3D" w:rsidRPr="00723950" w:rsidRDefault="008D0C3D" w:rsidP="008D0C3D">
            <w:pPr>
              <w:snapToGrid w:val="0"/>
              <w:jc w:val="center"/>
              <w:rPr>
                <w:rFonts w:cstheme="minorHAnsi"/>
                <w:sz w:val="24"/>
                <w:szCs w:val="24"/>
              </w:rPr>
            </w:pPr>
            <w:r w:rsidRPr="00723950">
              <w:rPr>
                <w:rFonts w:cstheme="minorHAnsi"/>
                <w:sz w:val="24"/>
                <w:szCs w:val="24"/>
              </w:rPr>
              <w:t>2023</w:t>
            </w:r>
          </w:p>
        </w:tc>
        <w:tc>
          <w:tcPr>
            <w:tcW w:w="1701" w:type="dxa"/>
            <w:shd w:val="clear" w:color="auto" w:fill="auto"/>
            <w:vAlign w:val="center"/>
          </w:tcPr>
          <w:p w14:paraId="05C2B576" w14:textId="4ED3DE3F" w:rsidR="008D0C3D" w:rsidRPr="00723950" w:rsidRDefault="008D0C3D" w:rsidP="00914CF8">
            <w:pPr>
              <w:snapToGrid w:val="0"/>
              <w:jc w:val="center"/>
              <w:rPr>
                <w:rFonts w:cstheme="minorHAnsi"/>
                <w:sz w:val="24"/>
                <w:szCs w:val="24"/>
              </w:rPr>
            </w:pPr>
            <w:r w:rsidRPr="00723950">
              <w:rPr>
                <w:rFonts w:cstheme="minorHAnsi"/>
                <w:sz w:val="24"/>
                <w:szCs w:val="24"/>
              </w:rPr>
              <w:t>153 404,09</w:t>
            </w:r>
          </w:p>
        </w:tc>
        <w:tc>
          <w:tcPr>
            <w:tcW w:w="1672" w:type="dxa"/>
            <w:shd w:val="clear" w:color="auto" w:fill="auto"/>
            <w:vAlign w:val="center"/>
          </w:tcPr>
          <w:p w14:paraId="19B81AE1" w14:textId="33B35347" w:rsidR="008D0C3D" w:rsidRPr="00723950" w:rsidRDefault="008D0C3D" w:rsidP="00914CF8">
            <w:pPr>
              <w:snapToGrid w:val="0"/>
              <w:jc w:val="center"/>
              <w:rPr>
                <w:rFonts w:cstheme="minorHAnsi"/>
                <w:sz w:val="24"/>
                <w:szCs w:val="24"/>
              </w:rPr>
            </w:pPr>
            <w:r w:rsidRPr="00723950">
              <w:rPr>
                <w:rFonts w:cstheme="minorHAnsi"/>
                <w:sz w:val="24"/>
                <w:szCs w:val="24"/>
              </w:rPr>
              <w:t>81 819,49</w:t>
            </w:r>
          </w:p>
        </w:tc>
        <w:tc>
          <w:tcPr>
            <w:tcW w:w="1701" w:type="dxa"/>
            <w:tcBorders>
              <w:top w:val="single" w:sz="4" w:space="0" w:color="auto"/>
            </w:tcBorders>
            <w:shd w:val="clear" w:color="auto" w:fill="auto"/>
            <w:vAlign w:val="center"/>
          </w:tcPr>
          <w:p w14:paraId="46EBE741" w14:textId="54C81521" w:rsidR="008D0C3D" w:rsidRPr="00723950" w:rsidRDefault="008D0C3D" w:rsidP="00914CF8">
            <w:pPr>
              <w:snapToGrid w:val="0"/>
              <w:jc w:val="center"/>
              <w:rPr>
                <w:rFonts w:cstheme="minorHAnsi"/>
                <w:sz w:val="24"/>
                <w:szCs w:val="24"/>
              </w:rPr>
            </w:pPr>
            <w:r w:rsidRPr="00723950">
              <w:rPr>
                <w:rFonts w:cstheme="minorHAnsi"/>
                <w:sz w:val="24"/>
                <w:szCs w:val="24"/>
              </w:rPr>
              <w:t>1 566 421,97</w:t>
            </w:r>
          </w:p>
        </w:tc>
        <w:tc>
          <w:tcPr>
            <w:tcW w:w="1871" w:type="dxa"/>
            <w:tcBorders>
              <w:top w:val="single" w:sz="4" w:space="0" w:color="auto"/>
            </w:tcBorders>
            <w:shd w:val="clear" w:color="auto" w:fill="auto"/>
            <w:vAlign w:val="center"/>
          </w:tcPr>
          <w:p w14:paraId="63138752" w14:textId="0C80AE90" w:rsidR="008D0C3D" w:rsidRPr="00723950" w:rsidRDefault="008D0C3D" w:rsidP="00914CF8">
            <w:pPr>
              <w:snapToGrid w:val="0"/>
              <w:jc w:val="center"/>
              <w:rPr>
                <w:rFonts w:cstheme="minorHAnsi"/>
                <w:sz w:val="24"/>
                <w:szCs w:val="24"/>
              </w:rPr>
            </w:pPr>
            <w:r w:rsidRPr="00723950">
              <w:rPr>
                <w:rFonts w:cstheme="minorHAnsi"/>
                <w:sz w:val="24"/>
                <w:szCs w:val="24"/>
              </w:rPr>
              <w:t>1 490 733,25</w:t>
            </w:r>
          </w:p>
        </w:tc>
      </w:tr>
    </w:tbl>
    <w:p w14:paraId="12837BFF" w14:textId="77777777" w:rsidR="00563A41" w:rsidRPr="00A16222" w:rsidRDefault="00563A41" w:rsidP="00563A41">
      <w:pPr>
        <w:pStyle w:val="Tekstpodstawowywcity21"/>
        <w:spacing w:line="276" w:lineRule="auto"/>
        <w:jc w:val="both"/>
        <w:rPr>
          <w:rFonts w:asciiTheme="minorHAnsi" w:hAnsiTheme="minorHAnsi" w:cstheme="minorHAnsi"/>
          <w:color w:val="00B050"/>
        </w:rPr>
      </w:pPr>
    </w:p>
    <w:p w14:paraId="0F72821B" w14:textId="2A3A30C9" w:rsidR="00632D70" w:rsidRPr="00632D70" w:rsidRDefault="00632D70" w:rsidP="00065220">
      <w:pPr>
        <w:pStyle w:val="Tekstpodstawowywcity21"/>
        <w:spacing w:line="276" w:lineRule="auto"/>
        <w:ind w:left="0" w:firstLine="0"/>
        <w:jc w:val="both"/>
        <w:rPr>
          <w:rFonts w:asciiTheme="minorHAnsi" w:hAnsiTheme="minorHAnsi" w:cstheme="minorHAnsi"/>
        </w:rPr>
      </w:pPr>
      <w:r w:rsidRPr="00632D70">
        <w:rPr>
          <w:rFonts w:asciiTheme="minorHAnsi" w:hAnsiTheme="minorHAnsi" w:cstheme="minorHAnsi"/>
        </w:rPr>
        <w:t>Zadania własne gminy oraz sposób ich realizacji regulują m.in. ustawy:</w:t>
      </w:r>
    </w:p>
    <w:p w14:paraId="21F4717A" w14:textId="41C7178E" w:rsidR="00632D70" w:rsidRPr="002474CD" w:rsidRDefault="00632D70" w:rsidP="00563A41">
      <w:pPr>
        <w:pStyle w:val="Tekstpodstawowywcity21"/>
        <w:numPr>
          <w:ilvl w:val="0"/>
          <w:numId w:val="25"/>
        </w:numPr>
        <w:spacing w:line="276" w:lineRule="auto"/>
        <w:jc w:val="both"/>
        <w:rPr>
          <w:rFonts w:asciiTheme="minorHAnsi" w:hAnsiTheme="minorHAnsi" w:cstheme="minorHAnsi"/>
        </w:rPr>
      </w:pPr>
      <w:r w:rsidRPr="00632D70">
        <w:rPr>
          <w:rFonts w:asciiTheme="minorHAnsi" w:hAnsiTheme="minorHAnsi" w:cstheme="minorHAnsi"/>
        </w:rPr>
        <w:t>samorządzie gminnym (</w:t>
      </w:r>
      <w:proofErr w:type="spellStart"/>
      <w:r w:rsidR="00563A41" w:rsidRPr="00563A41">
        <w:rPr>
          <w:rFonts w:asciiTheme="minorHAnsi" w:hAnsiTheme="minorHAnsi" w:cstheme="minorHAnsi"/>
        </w:rPr>
        <w:t>t.j</w:t>
      </w:r>
      <w:proofErr w:type="spellEnd"/>
      <w:r w:rsidR="00563A41" w:rsidRPr="00563A41">
        <w:rPr>
          <w:rFonts w:asciiTheme="minorHAnsi" w:hAnsiTheme="minorHAnsi" w:cstheme="minorHAnsi"/>
        </w:rPr>
        <w:t>. Dz. U. z 202</w:t>
      </w:r>
      <w:r w:rsidR="00F714DC">
        <w:rPr>
          <w:rFonts w:asciiTheme="minorHAnsi" w:hAnsiTheme="minorHAnsi" w:cstheme="minorHAnsi"/>
        </w:rPr>
        <w:t>4</w:t>
      </w:r>
      <w:r w:rsidR="00563A41" w:rsidRPr="00563A41">
        <w:rPr>
          <w:rFonts w:asciiTheme="minorHAnsi" w:hAnsiTheme="minorHAnsi" w:cstheme="minorHAnsi"/>
        </w:rPr>
        <w:t xml:space="preserve"> r. poz. </w:t>
      </w:r>
      <w:r w:rsidR="000B7301" w:rsidRPr="002474CD">
        <w:rPr>
          <w:rFonts w:asciiTheme="minorHAnsi" w:hAnsiTheme="minorHAnsi" w:cstheme="minorHAnsi"/>
        </w:rPr>
        <w:t>1465</w:t>
      </w:r>
      <w:r w:rsidR="00563A41" w:rsidRPr="002474CD">
        <w:rPr>
          <w:rFonts w:asciiTheme="minorHAnsi" w:hAnsiTheme="minorHAnsi" w:cstheme="minorHAnsi"/>
        </w:rPr>
        <w:t xml:space="preserve"> z </w:t>
      </w:r>
      <w:proofErr w:type="spellStart"/>
      <w:r w:rsidR="00563A41" w:rsidRPr="002474CD">
        <w:rPr>
          <w:rFonts w:asciiTheme="minorHAnsi" w:hAnsiTheme="minorHAnsi" w:cstheme="minorHAnsi"/>
        </w:rPr>
        <w:t>późn</w:t>
      </w:r>
      <w:proofErr w:type="spellEnd"/>
      <w:r w:rsidR="00563A41" w:rsidRPr="002474CD">
        <w:rPr>
          <w:rFonts w:asciiTheme="minorHAnsi" w:hAnsiTheme="minorHAnsi" w:cstheme="minorHAnsi"/>
        </w:rPr>
        <w:t>. zm.</w:t>
      </w:r>
      <w:r w:rsidRPr="002474CD">
        <w:rPr>
          <w:rFonts w:asciiTheme="minorHAnsi" w:hAnsiTheme="minorHAnsi" w:cstheme="minorHAnsi"/>
        </w:rPr>
        <w:t>),</w:t>
      </w:r>
    </w:p>
    <w:p w14:paraId="0A1A0389" w14:textId="6DD5A445" w:rsidR="00563A41" w:rsidRPr="002474CD" w:rsidRDefault="00632D70" w:rsidP="00563A41">
      <w:pPr>
        <w:pStyle w:val="Tekstpodstawowywcity21"/>
        <w:numPr>
          <w:ilvl w:val="0"/>
          <w:numId w:val="25"/>
        </w:numPr>
        <w:spacing w:line="276" w:lineRule="auto"/>
        <w:jc w:val="both"/>
        <w:rPr>
          <w:rFonts w:asciiTheme="minorHAnsi" w:hAnsiTheme="minorHAnsi" w:cstheme="minorHAnsi"/>
        </w:rPr>
      </w:pPr>
      <w:r w:rsidRPr="002474CD">
        <w:rPr>
          <w:rFonts w:asciiTheme="minorHAnsi" w:hAnsiTheme="minorHAnsi" w:cstheme="minorHAnsi"/>
        </w:rPr>
        <w:t>gospodarce komunalnej (tj. Dz. U. z 2021 r. poz. 679</w:t>
      </w:r>
      <w:r w:rsidR="0003361E" w:rsidRPr="002474CD">
        <w:rPr>
          <w:rFonts w:asciiTheme="minorHAnsi" w:hAnsiTheme="minorHAnsi" w:cstheme="minorHAnsi"/>
        </w:rPr>
        <w:t xml:space="preserve"> z </w:t>
      </w:r>
      <w:proofErr w:type="spellStart"/>
      <w:r w:rsidR="0003361E" w:rsidRPr="002474CD">
        <w:rPr>
          <w:rFonts w:asciiTheme="minorHAnsi" w:hAnsiTheme="minorHAnsi" w:cstheme="minorHAnsi"/>
        </w:rPr>
        <w:t>późn</w:t>
      </w:r>
      <w:proofErr w:type="spellEnd"/>
      <w:r w:rsidR="0003361E" w:rsidRPr="002474CD">
        <w:rPr>
          <w:rFonts w:asciiTheme="minorHAnsi" w:hAnsiTheme="minorHAnsi" w:cstheme="minorHAnsi"/>
        </w:rPr>
        <w:t>. zm.</w:t>
      </w:r>
      <w:r w:rsidRPr="002474CD">
        <w:rPr>
          <w:rFonts w:asciiTheme="minorHAnsi" w:hAnsiTheme="minorHAnsi" w:cstheme="minorHAnsi"/>
        </w:rPr>
        <w:t>).</w:t>
      </w:r>
    </w:p>
    <w:p w14:paraId="0482C115" w14:textId="77777777" w:rsidR="00C867C9" w:rsidRDefault="00C867C9" w:rsidP="00C867C9">
      <w:pPr>
        <w:pStyle w:val="Tekstpodstawowywcity21"/>
        <w:spacing w:line="276" w:lineRule="auto"/>
        <w:ind w:left="0" w:firstLine="0"/>
        <w:jc w:val="both"/>
        <w:rPr>
          <w:rFonts w:asciiTheme="minorHAnsi" w:hAnsiTheme="minorHAnsi" w:cstheme="minorHAnsi"/>
        </w:rPr>
      </w:pPr>
    </w:p>
    <w:p w14:paraId="43189CBA" w14:textId="019321C2" w:rsidR="00632D70" w:rsidRPr="00632D70" w:rsidRDefault="00632D70" w:rsidP="007F3977">
      <w:pPr>
        <w:pStyle w:val="Tekstpodstawowywcity21"/>
        <w:spacing w:line="276" w:lineRule="auto"/>
        <w:ind w:left="0" w:firstLine="360"/>
        <w:jc w:val="both"/>
        <w:rPr>
          <w:rFonts w:asciiTheme="minorHAnsi" w:hAnsiTheme="minorHAnsi" w:cstheme="minorHAnsi"/>
        </w:rPr>
      </w:pPr>
      <w:r w:rsidRPr="00632D70">
        <w:rPr>
          <w:rFonts w:asciiTheme="minorHAnsi" w:hAnsiTheme="minorHAnsi" w:cstheme="minorHAnsi"/>
        </w:rPr>
        <w:t>Zgodnie z nimi zaspokojenie zbiorowych potrzeb społeczności lokalnej należy do zadań własnych gminy. Obejmują one między innymi sprawy:</w:t>
      </w:r>
    </w:p>
    <w:p w14:paraId="2E447B0B" w14:textId="77777777" w:rsidR="00632D70" w:rsidRDefault="00632D70" w:rsidP="00563A41">
      <w:pPr>
        <w:pStyle w:val="Tekstpodstawowywcity21"/>
        <w:numPr>
          <w:ilvl w:val="0"/>
          <w:numId w:val="26"/>
        </w:numPr>
        <w:spacing w:line="276" w:lineRule="auto"/>
        <w:jc w:val="both"/>
        <w:rPr>
          <w:rFonts w:asciiTheme="minorHAnsi" w:hAnsiTheme="minorHAnsi" w:cstheme="minorHAnsi"/>
        </w:rPr>
      </w:pPr>
      <w:r w:rsidRPr="00632D70">
        <w:rPr>
          <w:rFonts w:asciiTheme="minorHAnsi" w:hAnsiTheme="minorHAnsi" w:cstheme="minorHAnsi"/>
        </w:rPr>
        <w:t>ładu przestrzennego, gospodarki nieruchomościami, ochrony środowiska</w:t>
      </w:r>
      <w:r>
        <w:rPr>
          <w:rFonts w:asciiTheme="minorHAnsi" w:hAnsiTheme="minorHAnsi" w:cstheme="minorHAnsi"/>
        </w:rPr>
        <w:t xml:space="preserve"> </w:t>
      </w:r>
      <w:r w:rsidRPr="00632D70">
        <w:rPr>
          <w:rFonts w:asciiTheme="minorHAnsi" w:hAnsiTheme="minorHAnsi" w:cstheme="minorHAnsi"/>
        </w:rPr>
        <w:t>i przyrody oraz gospodarki wodnej,</w:t>
      </w:r>
    </w:p>
    <w:p w14:paraId="721047FA" w14:textId="77777777" w:rsidR="00632D70" w:rsidRDefault="00632D70" w:rsidP="00563A41">
      <w:pPr>
        <w:pStyle w:val="Tekstpodstawowywcity21"/>
        <w:numPr>
          <w:ilvl w:val="0"/>
          <w:numId w:val="26"/>
        </w:numPr>
        <w:spacing w:line="276" w:lineRule="auto"/>
        <w:jc w:val="both"/>
        <w:rPr>
          <w:rFonts w:asciiTheme="minorHAnsi" w:hAnsiTheme="minorHAnsi" w:cstheme="minorHAnsi"/>
        </w:rPr>
      </w:pPr>
      <w:r w:rsidRPr="00632D70">
        <w:rPr>
          <w:rFonts w:asciiTheme="minorHAnsi" w:hAnsiTheme="minorHAnsi" w:cstheme="minorHAnsi"/>
        </w:rPr>
        <w:t>gminnych dróg, ulic, mostów, placów oraz organizacji ruchu drogowego,</w:t>
      </w:r>
    </w:p>
    <w:p w14:paraId="75B2F3A8" w14:textId="77777777" w:rsidR="00632D70" w:rsidRDefault="00632D70" w:rsidP="00563A41">
      <w:pPr>
        <w:pStyle w:val="Tekstpodstawowywcity21"/>
        <w:numPr>
          <w:ilvl w:val="0"/>
          <w:numId w:val="26"/>
        </w:numPr>
        <w:spacing w:line="276" w:lineRule="auto"/>
        <w:jc w:val="both"/>
        <w:rPr>
          <w:rFonts w:asciiTheme="minorHAnsi" w:hAnsiTheme="minorHAnsi" w:cstheme="minorHAnsi"/>
        </w:rPr>
      </w:pPr>
      <w:r w:rsidRPr="00632D70">
        <w:rPr>
          <w:rFonts w:asciiTheme="minorHAnsi" w:hAnsiTheme="minorHAnsi" w:cstheme="minorHAnsi"/>
        </w:rPr>
        <w:t>wodociągów i zaopatrzenia w wodę, kanalizacji, usuwania i oczyszczania ścieków komunalnych, utrzymania czystości i porządku oraz urządzeń sanitarnych, wysypisk i  unieszkodliwiania odpadów komunalnych,</w:t>
      </w:r>
    </w:p>
    <w:p w14:paraId="18272C62" w14:textId="77777777" w:rsidR="00632D70" w:rsidRDefault="00632D70" w:rsidP="00563A41">
      <w:pPr>
        <w:pStyle w:val="Tekstpodstawowywcity21"/>
        <w:numPr>
          <w:ilvl w:val="0"/>
          <w:numId w:val="26"/>
        </w:numPr>
        <w:spacing w:line="276" w:lineRule="auto"/>
        <w:jc w:val="both"/>
        <w:rPr>
          <w:rFonts w:asciiTheme="minorHAnsi" w:hAnsiTheme="minorHAnsi" w:cstheme="minorHAnsi"/>
        </w:rPr>
      </w:pPr>
      <w:r w:rsidRPr="00632D70">
        <w:rPr>
          <w:rFonts w:asciiTheme="minorHAnsi" w:hAnsiTheme="minorHAnsi" w:cstheme="minorHAnsi"/>
        </w:rPr>
        <w:t>zaopatrzenia w energię elektryczną i cieplną oraz gaz,</w:t>
      </w:r>
    </w:p>
    <w:p w14:paraId="1A71C048" w14:textId="77777777" w:rsidR="00632D70" w:rsidRDefault="00632D70" w:rsidP="00563A41">
      <w:pPr>
        <w:pStyle w:val="Tekstpodstawowywcity21"/>
        <w:numPr>
          <w:ilvl w:val="0"/>
          <w:numId w:val="26"/>
        </w:numPr>
        <w:spacing w:line="276" w:lineRule="auto"/>
        <w:jc w:val="both"/>
        <w:rPr>
          <w:rFonts w:asciiTheme="minorHAnsi" w:hAnsiTheme="minorHAnsi" w:cstheme="minorHAnsi"/>
        </w:rPr>
      </w:pPr>
      <w:r w:rsidRPr="00632D70">
        <w:rPr>
          <w:rFonts w:asciiTheme="minorHAnsi" w:hAnsiTheme="minorHAnsi" w:cstheme="minorHAnsi"/>
        </w:rPr>
        <w:t>lokalnego transportu zbiorowego,</w:t>
      </w:r>
    </w:p>
    <w:p w14:paraId="68FE6601" w14:textId="0A65418F" w:rsidR="00632D70" w:rsidRDefault="00632D70" w:rsidP="00563A41">
      <w:pPr>
        <w:pStyle w:val="Tekstpodstawowywcity21"/>
        <w:numPr>
          <w:ilvl w:val="0"/>
          <w:numId w:val="26"/>
        </w:numPr>
        <w:spacing w:line="276" w:lineRule="auto"/>
        <w:jc w:val="both"/>
        <w:rPr>
          <w:rFonts w:asciiTheme="minorHAnsi" w:hAnsiTheme="minorHAnsi" w:cstheme="minorHAnsi"/>
        </w:rPr>
      </w:pPr>
      <w:r w:rsidRPr="00632D70">
        <w:rPr>
          <w:rFonts w:asciiTheme="minorHAnsi" w:hAnsiTheme="minorHAnsi" w:cstheme="minorHAnsi"/>
        </w:rPr>
        <w:t>gminnego budownictwa mieszkaniowego,</w:t>
      </w:r>
      <w:r w:rsidR="009A1378">
        <w:rPr>
          <w:rFonts w:asciiTheme="minorHAnsi" w:hAnsiTheme="minorHAnsi" w:cstheme="minorHAnsi"/>
        </w:rPr>
        <w:t xml:space="preserve"> </w:t>
      </w:r>
    </w:p>
    <w:p w14:paraId="28C7501C" w14:textId="77777777" w:rsidR="00632D70" w:rsidRDefault="00632D70" w:rsidP="00563A41">
      <w:pPr>
        <w:pStyle w:val="Tekstpodstawowywcity21"/>
        <w:numPr>
          <w:ilvl w:val="0"/>
          <w:numId w:val="26"/>
        </w:numPr>
        <w:spacing w:line="276" w:lineRule="auto"/>
        <w:jc w:val="both"/>
        <w:rPr>
          <w:rFonts w:asciiTheme="minorHAnsi" w:hAnsiTheme="minorHAnsi" w:cstheme="minorHAnsi"/>
        </w:rPr>
      </w:pPr>
      <w:r w:rsidRPr="00632D70">
        <w:rPr>
          <w:rFonts w:asciiTheme="minorHAnsi" w:hAnsiTheme="minorHAnsi" w:cstheme="minorHAnsi"/>
        </w:rPr>
        <w:t xml:space="preserve">zieleni gminnej i </w:t>
      </w:r>
      <w:proofErr w:type="spellStart"/>
      <w:r w:rsidRPr="00632D70">
        <w:rPr>
          <w:rFonts w:asciiTheme="minorHAnsi" w:hAnsiTheme="minorHAnsi" w:cstheme="minorHAnsi"/>
        </w:rPr>
        <w:t>zadrzewień</w:t>
      </w:r>
      <w:proofErr w:type="spellEnd"/>
      <w:r w:rsidRPr="00632D70">
        <w:rPr>
          <w:rFonts w:asciiTheme="minorHAnsi" w:hAnsiTheme="minorHAnsi" w:cstheme="minorHAnsi"/>
        </w:rPr>
        <w:t>,</w:t>
      </w:r>
    </w:p>
    <w:p w14:paraId="254B8845" w14:textId="77777777" w:rsidR="00632D70" w:rsidRDefault="00632D70" w:rsidP="00563A41">
      <w:pPr>
        <w:pStyle w:val="Tekstpodstawowywcity21"/>
        <w:numPr>
          <w:ilvl w:val="0"/>
          <w:numId w:val="26"/>
        </w:numPr>
        <w:spacing w:line="276" w:lineRule="auto"/>
        <w:jc w:val="both"/>
        <w:rPr>
          <w:rFonts w:asciiTheme="minorHAnsi" w:hAnsiTheme="minorHAnsi" w:cstheme="minorHAnsi"/>
        </w:rPr>
      </w:pPr>
      <w:r w:rsidRPr="00632D70">
        <w:rPr>
          <w:rFonts w:asciiTheme="minorHAnsi" w:hAnsiTheme="minorHAnsi" w:cstheme="minorHAnsi"/>
        </w:rPr>
        <w:t>utrzymania gminnych obiektów użyteczności publicznej oraz obiektów administracyjnych</w:t>
      </w:r>
      <w:r>
        <w:rPr>
          <w:rFonts w:asciiTheme="minorHAnsi" w:hAnsiTheme="minorHAnsi" w:cstheme="minorHAnsi"/>
        </w:rPr>
        <w:t>,</w:t>
      </w:r>
    </w:p>
    <w:p w14:paraId="1605C9EC" w14:textId="128F5670" w:rsidR="00632D70" w:rsidRPr="00563A41" w:rsidRDefault="00632D70" w:rsidP="00563A41">
      <w:pPr>
        <w:pStyle w:val="Tekstpodstawowywcity21"/>
        <w:numPr>
          <w:ilvl w:val="0"/>
          <w:numId w:val="26"/>
        </w:numPr>
        <w:spacing w:line="276" w:lineRule="auto"/>
        <w:jc w:val="both"/>
        <w:rPr>
          <w:rFonts w:asciiTheme="minorHAnsi" w:hAnsiTheme="minorHAnsi" w:cstheme="minorHAnsi"/>
        </w:rPr>
      </w:pPr>
      <w:r w:rsidRPr="00632D70">
        <w:rPr>
          <w:rFonts w:asciiTheme="minorHAnsi" w:hAnsiTheme="minorHAnsi" w:cstheme="minorHAnsi"/>
        </w:rPr>
        <w:t>tworzenia warunków organizacyjnych, sprzyjających rozwojowi sportu.</w:t>
      </w:r>
      <w:r w:rsidRPr="00563A41">
        <w:rPr>
          <w:rFonts w:asciiTheme="minorHAnsi" w:hAnsiTheme="minorHAnsi" w:cstheme="minorHAnsi"/>
        </w:rPr>
        <w:tab/>
      </w:r>
    </w:p>
    <w:p w14:paraId="0609A1FA" w14:textId="48625858" w:rsidR="00632D70" w:rsidRPr="00632D70" w:rsidRDefault="00632D70" w:rsidP="00563A41">
      <w:pPr>
        <w:pStyle w:val="Tekstpodstawowywcity21"/>
        <w:spacing w:line="276" w:lineRule="auto"/>
        <w:ind w:left="0" w:firstLine="0"/>
        <w:jc w:val="both"/>
        <w:rPr>
          <w:rFonts w:asciiTheme="minorHAnsi" w:hAnsiTheme="minorHAnsi" w:cstheme="minorHAnsi"/>
        </w:rPr>
      </w:pPr>
      <w:r>
        <w:rPr>
          <w:rFonts w:asciiTheme="minorHAnsi" w:hAnsiTheme="minorHAnsi" w:cstheme="minorHAnsi"/>
        </w:rPr>
        <w:tab/>
      </w:r>
      <w:r w:rsidRPr="00632D70">
        <w:rPr>
          <w:rFonts w:asciiTheme="minorHAnsi" w:hAnsiTheme="minorHAnsi" w:cstheme="minorHAnsi"/>
        </w:rPr>
        <w:t>W celu wykonywania swych zadań gmina może tworzyć jednostki organizacyjne,</w:t>
      </w:r>
      <w:r>
        <w:rPr>
          <w:rFonts w:asciiTheme="minorHAnsi" w:hAnsiTheme="minorHAnsi" w:cstheme="minorHAnsi"/>
        </w:rPr>
        <w:t xml:space="preserve"> </w:t>
      </w:r>
      <w:r w:rsidRPr="00632D70">
        <w:rPr>
          <w:rFonts w:asciiTheme="minorHAnsi" w:hAnsiTheme="minorHAnsi" w:cstheme="minorHAnsi"/>
        </w:rPr>
        <w:t>a</w:t>
      </w:r>
      <w:r>
        <w:rPr>
          <w:rFonts w:asciiTheme="minorHAnsi" w:hAnsiTheme="minorHAnsi" w:cstheme="minorHAnsi"/>
        </w:rPr>
        <w:t> </w:t>
      </w:r>
      <w:r w:rsidRPr="00632D70">
        <w:rPr>
          <w:rFonts w:asciiTheme="minorHAnsi" w:hAnsiTheme="minorHAnsi" w:cstheme="minorHAnsi"/>
        </w:rPr>
        <w:t>także zawierać umowy z innymi podmiotami, w tym z organizacjami pozarządowymi.</w:t>
      </w:r>
    </w:p>
    <w:p w14:paraId="679AD909" w14:textId="32584B45" w:rsidR="00632D70" w:rsidRPr="00632D70" w:rsidRDefault="00632D70" w:rsidP="00563A41">
      <w:pPr>
        <w:pStyle w:val="Tekstpodstawowywcity21"/>
        <w:spacing w:line="276" w:lineRule="auto"/>
        <w:ind w:left="0"/>
        <w:jc w:val="both"/>
        <w:rPr>
          <w:rFonts w:asciiTheme="minorHAnsi" w:hAnsiTheme="minorHAnsi" w:cstheme="minorHAnsi"/>
        </w:rPr>
      </w:pPr>
      <w:r w:rsidRPr="00632D70">
        <w:rPr>
          <w:rFonts w:asciiTheme="minorHAnsi" w:hAnsiTheme="minorHAnsi" w:cstheme="minorHAnsi"/>
        </w:rPr>
        <w:t>Jednak działalność gospodarcza gminy podlega ograniczeniom prawa. Gmina oraz inna gminna osoba prawna może prowadzić działalność gospodarczą wykraczającą poza zadania</w:t>
      </w:r>
      <w:r>
        <w:rPr>
          <w:rFonts w:asciiTheme="minorHAnsi" w:hAnsiTheme="minorHAnsi" w:cstheme="minorHAnsi"/>
        </w:rPr>
        <w:t xml:space="preserve"> </w:t>
      </w:r>
      <w:r w:rsidRPr="00632D70">
        <w:rPr>
          <w:rFonts w:asciiTheme="minorHAnsi" w:hAnsiTheme="minorHAnsi" w:cstheme="minorHAnsi"/>
        </w:rPr>
        <w:t>o</w:t>
      </w:r>
      <w:r>
        <w:rPr>
          <w:rFonts w:asciiTheme="minorHAnsi" w:hAnsiTheme="minorHAnsi" w:cstheme="minorHAnsi"/>
        </w:rPr>
        <w:t> </w:t>
      </w:r>
      <w:r w:rsidRPr="00632D70">
        <w:rPr>
          <w:rFonts w:asciiTheme="minorHAnsi" w:hAnsiTheme="minorHAnsi" w:cstheme="minorHAnsi"/>
        </w:rPr>
        <w:t>charakterze użyteczności publicznej wyłącznie w przypadkach określonych w odrębnej ustawie. To ustawa o gospodarce komunalnej określa zasady i formy gospodarki komunalnej jednostek samorządu terytorialnego.</w:t>
      </w:r>
    </w:p>
    <w:p w14:paraId="3A852D6C" w14:textId="77777777" w:rsidR="00632D70" w:rsidRPr="00632D70" w:rsidRDefault="00632D70" w:rsidP="007F3977">
      <w:pPr>
        <w:pStyle w:val="Tekstpodstawowywcity21"/>
        <w:spacing w:line="276" w:lineRule="auto"/>
        <w:ind w:left="0"/>
        <w:jc w:val="both"/>
        <w:rPr>
          <w:rFonts w:asciiTheme="minorHAnsi" w:hAnsiTheme="minorHAnsi" w:cstheme="minorHAnsi"/>
        </w:rPr>
      </w:pPr>
      <w:r w:rsidRPr="00632D70">
        <w:rPr>
          <w:rFonts w:asciiTheme="minorHAnsi" w:hAnsiTheme="minorHAnsi" w:cstheme="minorHAnsi"/>
        </w:rPr>
        <w:t>Gospodarka komunalna obejmuje w szczególności zadania o charakterze użyteczności publicznej, których celem jest bieżące i nieprzerwane zaspokojenie zbiorowych potrzeb ludności w drodze świadczenia usług powszechnie dostępnych. Ustawa o gospodarce komunalnej dopuszcza prowadzenie gospodarki komunalnej m.in. w formie spółek prawa handlowego.</w:t>
      </w:r>
    </w:p>
    <w:p w14:paraId="03962752" w14:textId="7438392F" w:rsidR="00632D70" w:rsidRPr="00632D70" w:rsidRDefault="00632D70" w:rsidP="00563A41">
      <w:pPr>
        <w:pStyle w:val="Tekstpodstawowywcity21"/>
        <w:spacing w:line="276" w:lineRule="auto"/>
        <w:ind w:left="0"/>
        <w:jc w:val="both"/>
        <w:rPr>
          <w:rFonts w:asciiTheme="minorHAnsi" w:hAnsiTheme="minorHAnsi" w:cstheme="minorHAnsi"/>
        </w:rPr>
      </w:pPr>
      <w:r w:rsidRPr="00632D70">
        <w:rPr>
          <w:rFonts w:asciiTheme="minorHAnsi" w:hAnsiTheme="minorHAnsi" w:cstheme="minorHAnsi"/>
        </w:rPr>
        <w:t>Poza sferą użyteczności publicznej gmina może tworzyć spółki prawa handlowego</w:t>
      </w:r>
      <w:r>
        <w:rPr>
          <w:rFonts w:asciiTheme="minorHAnsi" w:hAnsiTheme="minorHAnsi" w:cstheme="minorHAnsi"/>
        </w:rPr>
        <w:t xml:space="preserve"> </w:t>
      </w:r>
      <w:r w:rsidRPr="00632D70">
        <w:rPr>
          <w:rFonts w:asciiTheme="minorHAnsi" w:hAnsiTheme="minorHAnsi" w:cstheme="minorHAnsi"/>
        </w:rPr>
        <w:t>i</w:t>
      </w:r>
      <w:r>
        <w:rPr>
          <w:rFonts w:asciiTheme="minorHAnsi" w:hAnsiTheme="minorHAnsi" w:cstheme="minorHAnsi"/>
        </w:rPr>
        <w:t> </w:t>
      </w:r>
      <w:r w:rsidRPr="00632D70">
        <w:rPr>
          <w:rFonts w:asciiTheme="minorHAnsi" w:hAnsiTheme="minorHAnsi" w:cstheme="minorHAnsi"/>
        </w:rPr>
        <w:t>przystępować do nich jeśli zostaną spełnione dwa warunki tj. istnieją niezaspokojone potrzeby wspólnoty samorządowej na rynku lokalnym oraz występujące bezrobocie</w:t>
      </w:r>
      <w:r>
        <w:rPr>
          <w:rFonts w:asciiTheme="minorHAnsi" w:hAnsiTheme="minorHAnsi" w:cstheme="minorHAnsi"/>
        </w:rPr>
        <w:t xml:space="preserve"> </w:t>
      </w:r>
      <w:r w:rsidRPr="00632D70">
        <w:rPr>
          <w:rFonts w:asciiTheme="minorHAnsi" w:hAnsiTheme="minorHAnsi" w:cstheme="minorHAnsi"/>
        </w:rPr>
        <w:t>w</w:t>
      </w:r>
      <w:r>
        <w:rPr>
          <w:rFonts w:asciiTheme="minorHAnsi" w:hAnsiTheme="minorHAnsi" w:cstheme="minorHAnsi"/>
        </w:rPr>
        <w:t> </w:t>
      </w:r>
      <w:r w:rsidRPr="00632D70">
        <w:rPr>
          <w:rFonts w:asciiTheme="minorHAnsi" w:hAnsiTheme="minorHAnsi" w:cstheme="minorHAnsi"/>
        </w:rPr>
        <w:t>znacznym stopniu wpływa ujemnie na poziom życia wspólnoty samorządowej,</w:t>
      </w:r>
      <w:r>
        <w:rPr>
          <w:rFonts w:asciiTheme="minorHAnsi" w:hAnsiTheme="minorHAnsi" w:cstheme="minorHAnsi"/>
        </w:rPr>
        <w:t xml:space="preserve"> </w:t>
      </w:r>
      <w:r w:rsidRPr="00632D70">
        <w:rPr>
          <w:rFonts w:asciiTheme="minorHAnsi" w:hAnsiTheme="minorHAnsi" w:cstheme="minorHAnsi"/>
        </w:rPr>
        <w:t>a</w:t>
      </w:r>
      <w:r>
        <w:rPr>
          <w:rFonts w:asciiTheme="minorHAnsi" w:hAnsiTheme="minorHAnsi" w:cstheme="minorHAnsi"/>
        </w:rPr>
        <w:t> </w:t>
      </w:r>
      <w:r w:rsidRPr="00632D70">
        <w:rPr>
          <w:rFonts w:asciiTheme="minorHAnsi" w:hAnsiTheme="minorHAnsi" w:cstheme="minorHAnsi"/>
        </w:rPr>
        <w:t xml:space="preserve">zastosowanie innych działań wynikających z obowiązujących przepisów środków prawnych nie doprowadziło do aktywizacji gospodarczej, a w szczególności do znacznego ożywienia </w:t>
      </w:r>
      <w:r w:rsidRPr="00632D70">
        <w:rPr>
          <w:rFonts w:asciiTheme="minorHAnsi" w:hAnsiTheme="minorHAnsi" w:cstheme="minorHAnsi"/>
        </w:rPr>
        <w:lastRenderedPageBreak/>
        <w:t>rynku lokalnego lub trwałego ograniczenia bezrobocia. Poza sferą użyteczności publicznej gmina może tworzyć spółki prawa handlowego i przystępować do nich również wówczas, jeżeli zbycie składnika mienia komunalnego mogącego stanowić wkład niepieniężny gminy do spółki albo też rozporządzenie nim w inny sposób spowoduje dla gminy poważną stratę majątkową.</w:t>
      </w:r>
    </w:p>
    <w:p w14:paraId="470EC80A" w14:textId="326F2E56" w:rsidR="00632D70" w:rsidRPr="00632D70" w:rsidRDefault="00632D70" w:rsidP="00563A41">
      <w:pPr>
        <w:pStyle w:val="Tekstpodstawowywcity21"/>
        <w:spacing w:line="276" w:lineRule="auto"/>
        <w:ind w:left="0" w:firstLine="0"/>
        <w:jc w:val="both"/>
        <w:rPr>
          <w:rFonts w:asciiTheme="minorHAnsi" w:hAnsiTheme="minorHAnsi" w:cstheme="minorHAnsi"/>
        </w:rPr>
      </w:pPr>
      <w:r w:rsidRPr="00632D70">
        <w:rPr>
          <w:rFonts w:asciiTheme="minorHAnsi" w:hAnsiTheme="minorHAnsi" w:cstheme="minorHAnsi"/>
        </w:rPr>
        <w:t xml:space="preserve">Ograniczenia dotyczące tworzenia spółek prawa handlowego i przystępowania przez gminę do nich nie mają zastosowania do posiadania przez gminę akcji lub udziałów spółek zajmujących się czynnościami bankowymi, ubezpieczeniowymi oraz działalnością doradczą, promocyjną, edukacyjną i wydawniczą na rzecz samorządu terytorialnego, a także innych spółek ważnych dla rozwoju gminy, w tym klubów sportowych działających w formie spółki kapitałowej.  </w:t>
      </w:r>
    </w:p>
    <w:p w14:paraId="579E2654" w14:textId="2ED00E93" w:rsidR="000A022B" w:rsidRDefault="000A022B" w:rsidP="006F1396">
      <w:pPr>
        <w:spacing w:line="276" w:lineRule="auto"/>
        <w:jc w:val="both"/>
        <w:rPr>
          <w:b/>
          <w:bCs/>
          <w:sz w:val="24"/>
          <w:szCs w:val="24"/>
        </w:rPr>
      </w:pPr>
    </w:p>
    <w:p w14:paraId="6EBC9B04" w14:textId="77777777" w:rsidR="006F1396" w:rsidRDefault="006F1396" w:rsidP="006F1396">
      <w:pPr>
        <w:spacing w:line="276" w:lineRule="auto"/>
        <w:jc w:val="both"/>
        <w:rPr>
          <w:b/>
          <w:bCs/>
          <w:sz w:val="24"/>
          <w:szCs w:val="24"/>
        </w:rPr>
      </w:pPr>
    </w:p>
    <w:p w14:paraId="47DB9797" w14:textId="77777777" w:rsidR="006F1396" w:rsidRDefault="006F1396" w:rsidP="006F1396">
      <w:pPr>
        <w:spacing w:line="276" w:lineRule="auto"/>
        <w:jc w:val="both"/>
        <w:rPr>
          <w:b/>
          <w:bCs/>
          <w:sz w:val="24"/>
          <w:szCs w:val="24"/>
        </w:rPr>
      </w:pPr>
    </w:p>
    <w:p w14:paraId="2277AF4C" w14:textId="77777777" w:rsidR="006F1396" w:rsidRDefault="006F1396" w:rsidP="006F1396">
      <w:pPr>
        <w:spacing w:line="276" w:lineRule="auto"/>
        <w:jc w:val="both"/>
        <w:rPr>
          <w:b/>
          <w:bCs/>
          <w:sz w:val="24"/>
          <w:szCs w:val="24"/>
        </w:rPr>
      </w:pPr>
    </w:p>
    <w:p w14:paraId="66A4BC9B" w14:textId="77777777" w:rsidR="006F1396" w:rsidRDefault="006F1396" w:rsidP="006F1396">
      <w:pPr>
        <w:spacing w:line="276" w:lineRule="auto"/>
        <w:jc w:val="both"/>
        <w:rPr>
          <w:b/>
          <w:bCs/>
          <w:sz w:val="24"/>
          <w:szCs w:val="24"/>
        </w:rPr>
      </w:pPr>
    </w:p>
    <w:p w14:paraId="1A4C784F" w14:textId="77777777" w:rsidR="006F1396" w:rsidRDefault="006F1396" w:rsidP="006F1396">
      <w:pPr>
        <w:spacing w:line="276" w:lineRule="auto"/>
        <w:jc w:val="both"/>
        <w:rPr>
          <w:b/>
          <w:bCs/>
          <w:sz w:val="24"/>
          <w:szCs w:val="24"/>
        </w:rPr>
      </w:pPr>
    </w:p>
    <w:p w14:paraId="6CDAFA93" w14:textId="77777777" w:rsidR="006F1396" w:rsidRDefault="006F1396" w:rsidP="006F1396">
      <w:pPr>
        <w:spacing w:line="276" w:lineRule="auto"/>
        <w:jc w:val="both"/>
        <w:rPr>
          <w:b/>
          <w:bCs/>
          <w:sz w:val="24"/>
          <w:szCs w:val="24"/>
        </w:rPr>
      </w:pPr>
    </w:p>
    <w:p w14:paraId="773FEF7B" w14:textId="77777777" w:rsidR="006F1396" w:rsidRDefault="006F1396" w:rsidP="006F1396">
      <w:pPr>
        <w:spacing w:line="276" w:lineRule="auto"/>
        <w:jc w:val="both"/>
        <w:rPr>
          <w:b/>
          <w:bCs/>
          <w:sz w:val="24"/>
          <w:szCs w:val="24"/>
        </w:rPr>
      </w:pPr>
    </w:p>
    <w:p w14:paraId="07F248E8" w14:textId="77777777" w:rsidR="006F1396" w:rsidRDefault="006F1396" w:rsidP="006F1396">
      <w:pPr>
        <w:spacing w:line="276" w:lineRule="auto"/>
        <w:jc w:val="both"/>
        <w:rPr>
          <w:b/>
          <w:bCs/>
          <w:sz w:val="24"/>
          <w:szCs w:val="24"/>
        </w:rPr>
      </w:pPr>
    </w:p>
    <w:p w14:paraId="7D817DDE" w14:textId="77777777" w:rsidR="002474CD" w:rsidRDefault="002474CD" w:rsidP="00F20BDF">
      <w:pPr>
        <w:jc w:val="center"/>
        <w:rPr>
          <w:rStyle w:val="Pogrubienie"/>
          <w:sz w:val="24"/>
          <w:szCs w:val="24"/>
        </w:rPr>
      </w:pPr>
      <w:bookmarkStart w:id="25" w:name="_Toc129682145"/>
      <w:bookmarkStart w:id="26" w:name="_Toc104279186"/>
      <w:bookmarkStart w:id="27" w:name="_Toc103862975"/>
      <w:bookmarkStart w:id="28" w:name="_Toc103861989"/>
      <w:bookmarkStart w:id="29" w:name="_Toc103688793"/>
      <w:bookmarkStart w:id="30" w:name="_Toc103587456"/>
      <w:bookmarkStart w:id="31" w:name="_Toc103172325"/>
      <w:bookmarkStart w:id="32" w:name="_Toc103171290"/>
    </w:p>
    <w:p w14:paraId="3F4D7E6C" w14:textId="77777777" w:rsidR="002474CD" w:rsidRDefault="002474CD" w:rsidP="00F20BDF">
      <w:pPr>
        <w:jc w:val="center"/>
        <w:rPr>
          <w:rStyle w:val="Pogrubienie"/>
          <w:sz w:val="24"/>
          <w:szCs w:val="24"/>
        </w:rPr>
      </w:pPr>
    </w:p>
    <w:p w14:paraId="31BE4755" w14:textId="77777777" w:rsidR="002474CD" w:rsidRDefault="002474CD" w:rsidP="00F20BDF">
      <w:pPr>
        <w:jc w:val="center"/>
        <w:rPr>
          <w:rStyle w:val="Pogrubienie"/>
          <w:sz w:val="24"/>
          <w:szCs w:val="24"/>
        </w:rPr>
      </w:pPr>
    </w:p>
    <w:bookmarkEnd w:id="25"/>
    <w:bookmarkEnd w:id="26"/>
    <w:bookmarkEnd w:id="27"/>
    <w:bookmarkEnd w:id="28"/>
    <w:bookmarkEnd w:id="29"/>
    <w:bookmarkEnd w:id="30"/>
    <w:bookmarkEnd w:id="31"/>
    <w:bookmarkEnd w:id="32"/>
    <w:p w14:paraId="31F1EFC5" w14:textId="77777777" w:rsidR="009C4A38" w:rsidRDefault="009C4A38" w:rsidP="00C60D40">
      <w:pPr>
        <w:jc w:val="center"/>
        <w:rPr>
          <w:rStyle w:val="Pogrubienie"/>
          <w:sz w:val="24"/>
          <w:szCs w:val="24"/>
        </w:rPr>
      </w:pPr>
    </w:p>
    <w:p w14:paraId="0EA328AF" w14:textId="77777777" w:rsidR="0035527C" w:rsidRDefault="0035527C" w:rsidP="00C60D40">
      <w:pPr>
        <w:jc w:val="center"/>
        <w:rPr>
          <w:rStyle w:val="Pogrubienie"/>
          <w:sz w:val="24"/>
          <w:szCs w:val="24"/>
        </w:rPr>
      </w:pPr>
    </w:p>
    <w:p w14:paraId="274CB79C" w14:textId="77777777" w:rsidR="00C867C9" w:rsidRDefault="00C867C9" w:rsidP="00C60D40">
      <w:pPr>
        <w:jc w:val="center"/>
        <w:rPr>
          <w:rStyle w:val="Pogrubienie"/>
          <w:sz w:val="24"/>
          <w:szCs w:val="24"/>
        </w:rPr>
      </w:pPr>
    </w:p>
    <w:p w14:paraId="5BFA99C4" w14:textId="77777777" w:rsidR="00C867C9" w:rsidRDefault="00C867C9" w:rsidP="00C60D40">
      <w:pPr>
        <w:jc w:val="center"/>
        <w:rPr>
          <w:rStyle w:val="Pogrubienie"/>
          <w:sz w:val="24"/>
          <w:szCs w:val="24"/>
        </w:rPr>
      </w:pPr>
    </w:p>
    <w:p w14:paraId="2061445C" w14:textId="77777777" w:rsidR="00C867C9" w:rsidRDefault="00C867C9" w:rsidP="00C60D40">
      <w:pPr>
        <w:jc w:val="center"/>
        <w:rPr>
          <w:rStyle w:val="Pogrubienie"/>
          <w:sz w:val="24"/>
          <w:szCs w:val="24"/>
        </w:rPr>
      </w:pPr>
    </w:p>
    <w:p w14:paraId="0841B285" w14:textId="77777777" w:rsidR="007F3977" w:rsidRDefault="007F3977" w:rsidP="00C60D40">
      <w:pPr>
        <w:jc w:val="center"/>
        <w:rPr>
          <w:rStyle w:val="Pogrubienie"/>
          <w:sz w:val="24"/>
          <w:szCs w:val="24"/>
        </w:rPr>
      </w:pPr>
    </w:p>
    <w:p w14:paraId="17F03C29" w14:textId="77777777" w:rsidR="007F3977" w:rsidRDefault="007F3977" w:rsidP="00C60D40">
      <w:pPr>
        <w:jc w:val="center"/>
        <w:rPr>
          <w:rStyle w:val="Pogrubienie"/>
          <w:sz w:val="24"/>
          <w:szCs w:val="24"/>
        </w:rPr>
      </w:pPr>
    </w:p>
    <w:p w14:paraId="69D6E381" w14:textId="77777777" w:rsidR="00EC3386" w:rsidRDefault="00EC3386" w:rsidP="00C60D40">
      <w:pPr>
        <w:jc w:val="center"/>
        <w:rPr>
          <w:rStyle w:val="Pogrubienie"/>
          <w:sz w:val="24"/>
          <w:szCs w:val="24"/>
        </w:rPr>
      </w:pPr>
    </w:p>
    <w:p w14:paraId="5D234C36" w14:textId="77777777" w:rsidR="00EC3386" w:rsidRDefault="00EC3386" w:rsidP="00C60D40">
      <w:pPr>
        <w:jc w:val="center"/>
        <w:rPr>
          <w:rStyle w:val="Pogrubienie"/>
          <w:sz w:val="24"/>
          <w:szCs w:val="24"/>
        </w:rPr>
      </w:pPr>
    </w:p>
    <w:p w14:paraId="0C79493F" w14:textId="77777777" w:rsidR="006B732E" w:rsidRDefault="006B732E" w:rsidP="007F3977">
      <w:pPr>
        <w:rPr>
          <w:rStyle w:val="Pogrubienie"/>
          <w:sz w:val="24"/>
          <w:szCs w:val="24"/>
        </w:rPr>
      </w:pPr>
    </w:p>
    <w:p w14:paraId="0C127EA1" w14:textId="77777777" w:rsidR="006B732E" w:rsidRDefault="006B732E" w:rsidP="007F3977">
      <w:pPr>
        <w:rPr>
          <w:rStyle w:val="Pogrubienie"/>
          <w:sz w:val="24"/>
          <w:szCs w:val="24"/>
        </w:rPr>
      </w:pPr>
    </w:p>
    <w:p w14:paraId="2024640E" w14:textId="174B6C17" w:rsidR="007F3977" w:rsidRDefault="005126F2" w:rsidP="007F3977">
      <w:pPr>
        <w:rPr>
          <w:rStyle w:val="Pogrubienie"/>
          <w:sz w:val="24"/>
          <w:szCs w:val="24"/>
        </w:rPr>
      </w:pPr>
      <w:r>
        <w:rPr>
          <w:rStyle w:val="Pogrubienie"/>
          <w:sz w:val="24"/>
          <w:szCs w:val="24"/>
        </w:rPr>
        <w:lastRenderedPageBreak/>
        <w:fldChar w:fldCharType="begin"/>
      </w:r>
      <w:r>
        <w:rPr>
          <w:rStyle w:val="Pogrubienie"/>
          <w:sz w:val="24"/>
          <w:szCs w:val="24"/>
        </w:rPr>
        <w:instrText xml:space="preserve"> REF _Ref197520731 \r \h </w:instrText>
      </w:r>
      <w:r>
        <w:rPr>
          <w:rStyle w:val="Pogrubienie"/>
          <w:sz w:val="24"/>
          <w:szCs w:val="24"/>
        </w:rPr>
      </w:r>
      <w:r>
        <w:rPr>
          <w:rStyle w:val="Pogrubienie"/>
          <w:sz w:val="24"/>
          <w:szCs w:val="24"/>
        </w:rPr>
        <w:fldChar w:fldCharType="separate"/>
      </w:r>
      <w:r w:rsidR="0050388B">
        <w:rPr>
          <w:rStyle w:val="Pogrubienie"/>
          <w:sz w:val="24"/>
          <w:szCs w:val="24"/>
        </w:rPr>
        <w:t>2.1</w:t>
      </w:r>
      <w:r>
        <w:rPr>
          <w:rStyle w:val="Pogrubienie"/>
          <w:sz w:val="24"/>
          <w:szCs w:val="24"/>
        </w:rPr>
        <w:fldChar w:fldCharType="end"/>
      </w:r>
      <w:r>
        <w:rPr>
          <w:rStyle w:val="Pogrubienie"/>
          <w:sz w:val="24"/>
          <w:szCs w:val="24"/>
        </w:rPr>
        <w:t xml:space="preserve"> </w:t>
      </w:r>
      <w:r w:rsidR="007F3977">
        <w:rPr>
          <w:rStyle w:val="Pogrubienie"/>
          <w:sz w:val="24"/>
          <w:szCs w:val="24"/>
        </w:rPr>
        <w:t>Przedsiębiorstwo Komunalne Spółka z ograniczoną odpowiedzialnością</w:t>
      </w:r>
    </w:p>
    <w:p w14:paraId="5F53108B" w14:textId="66786C23" w:rsidR="005126F2" w:rsidRDefault="005126F2" w:rsidP="007F3977">
      <w:pPr>
        <w:rPr>
          <w:rStyle w:val="Pogrubienie"/>
          <w:rFonts w:cstheme="minorHAnsi"/>
          <w:sz w:val="24"/>
          <w:szCs w:val="24"/>
        </w:rPr>
      </w:pPr>
      <w:r>
        <w:rPr>
          <w:rStyle w:val="Pogrubienie"/>
          <w:rFonts w:cstheme="minorHAnsi"/>
          <w:sz w:val="24"/>
          <w:szCs w:val="24"/>
        </w:rPr>
        <w:fldChar w:fldCharType="begin"/>
      </w:r>
      <w:r>
        <w:rPr>
          <w:rStyle w:val="Pogrubienie"/>
          <w:rFonts w:cstheme="minorHAnsi"/>
          <w:sz w:val="24"/>
          <w:szCs w:val="24"/>
        </w:rPr>
        <w:instrText xml:space="preserve"> REF _Ref197520770 \w \h </w:instrText>
      </w:r>
      <w:r>
        <w:rPr>
          <w:rStyle w:val="Pogrubienie"/>
          <w:rFonts w:cstheme="minorHAnsi"/>
          <w:sz w:val="24"/>
          <w:szCs w:val="24"/>
        </w:rPr>
      </w:r>
      <w:r>
        <w:rPr>
          <w:rStyle w:val="Pogrubienie"/>
          <w:rFonts w:cstheme="minorHAnsi"/>
          <w:sz w:val="24"/>
          <w:szCs w:val="24"/>
        </w:rPr>
        <w:fldChar w:fldCharType="separate"/>
      </w:r>
      <w:r w:rsidR="0050388B">
        <w:rPr>
          <w:rStyle w:val="Pogrubienie"/>
          <w:rFonts w:cstheme="minorHAnsi"/>
          <w:sz w:val="24"/>
          <w:szCs w:val="24"/>
        </w:rPr>
        <w:t>2.1.1</w:t>
      </w:r>
      <w:r>
        <w:rPr>
          <w:rStyle w:val="Pogrubienie"/>
          <w:rFonts w:cstheme="minorHAnsi"/>
          <w:sz w:val="24"/>
          <w:szCs w:val="24"/>
        </w:rPr>
        <w:fldChar w:fldCharType="end"/>
      </w:r>
      <w:r>
        <w:rPr>
          <w:rStyle w:val="Pogrubienie"/>
          <w:rFonts w:cstheme="minorHAnsi"/>
          <w:sz w:val="24"/>
          <w:szCs w:val="24"/>
        </w:rPr>
        <w:t xml:space="preserve"> Informacja Zarządu i Rady Nadzorczej</w:t>
      </w:r>
    </w:p>
    <w:p w14:paraId="583EF430" w14:textId="56567ABB" w:rsidR="005126F2" w:rsidRDefault="005126F2" w:rsidP="007F3977">
      <w:pPr>
        <w:rPr>
          <w:rStyle w:val="Pogrubienie"/>
          <w:rFonts w:cstheme="minorHAnsi"/>
          <w:sz w:val="24"/>
          <w:szCs w:val="24"/>
        </w:rPr>
      </w:pPr>
      <w:r w:rsidRPr="005126F2">
        <w:rPr>
          <w:rStyle w:val="Pogrubienie"/>
          <w:rFonts w:cstheme="minorHAnsi"/>
          <w:noProof/>
          <w:sz w:val="24"/>
          <w:szCs w:val="24"/>
        </w:rPr>
        <w:drawing>
          <wp:inline distT="0" distB="0" distL="0" distR="0" wp14:anchorId="3E529B84" wp14:editId="6CC7F997">
            <wp:extent cx="5760720" cy="8148320"/>
            <wp:effectExtent l="0" t="0" r="0" b="5080"/>
            <wp:docPr id="208833591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inline>
        </w:drawing>
      </w:r>
    </w:p>
    <w:p w14:paraId="3D19CB5E" w14:textId="77777777" w:rsidR="005126F2" w:rsidRDefault="005126F2" w:rsidP="007F3977">
      <w:pPr>
        <w:rPr>
          <w:rStyle w:val="Pogrubienie"/>
          <w:rFonts w:cstheme="minorHAnsi"/>
          <w:sz w:val="24"/>
          <w:szCs w:val="24"/>
        </w:rPr>
      </w:pPr>
    </w:p>
    <w:p w14:paraId="6B89B49C" w14:textId="0D564A57" w:rsidR="005126F2" w:rsidRDefault="005126F2" w:rsidP="007F3977">
      <w:pPr>
        <w:rPr>
          <w:rStyle w:val="Pogrubienie"/>
          <w:rFonts w:cstheme="minorHAnsi"/>
          <w:sz w:val="24"/>
          <w:szCs w:val="24"/>
        </w:rPr>
      </w:pPr>
      <w:r w:rsidRPr="005126F2">
        <w:rPr>
          <w:rStyle w:val="Pogrubienie"/>
          <w:rFonts w:cstheme="minorHAnsi"/>
          <w:noProof/>
          <w:sz w:val="24"/>
          <w:szCs w:val="24"/>
        </w:rPr>
        <w:lastRenderedPageBreak/>
        <w:drawing>
          <wp:inline distT="0" distB="0" distL="0" distR="0" wp14:anchorId="37FCC064" wp14:editId="22CA1DDA">
            <wp:extent cx="5760720" cy="8148320"/>
            <wp:effectExtent l="0" t="0" r="0" b="5080"/>
            <wp:docPr id="35970469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inline>
        </w:drawing>
      </w:r>
    </w:p>
    <w:p w14:paraId="642506D5" w14:textId="77777777" w:rsidR="005126F2" w:rsidRDefault="005126F2" w:rsidP="007F3977">
      <w:pPr>
        <w:rPr>
          <w:rStyle w:val="Pogrubienie"/>
          <w:rFonts w:cstheme="minorHAnsi"/>
          <w:sz w:val="24"/>
          <w:szCs w:val="24"/>
        </w:rPr>
      </w:pPr>
    </w:p>
    <w:p w14:paraId="12BFBE5E" w14:textId="77777777" w:rsidR="005126F2" w:rsidRDefault="005126F2" w:rsidP="007F3977">
      <w:pPr>
        <w:rPr>
          <w:rStyle w:val="Pogrubienie"/>
          <w:rFonts w:cstheme="minorHAnsi"/>
          <w:sz w:val="24"/>
          <w:szCs w:val="24"/>
        </w:rPr>
      </w:pPr>
    </w:p>
    <w:p w14:paraId="7A95DB9E" w14:textId="77777777" w:rsidR="005126F2" w:rsidRDefault="005126F2" w:rsidP="007F3977">
      <w:pPr>
        <w:rPr>
          <w:rStyle w:val="Pogrubienie"/>
          <w:rFonts w:cstheme="minorHAnsi"/>
          <w:sz w:val="24"/>
          <w:szCs w:val="24"/>
        </w:rPr>
      </w:pPr>
    </w:p>
    <w:p w14:paraId="2F2980F4" w14:textId="40DC417C" w:rsidR="005126F2" w:rsidRDefault="005126F2" w:rsidP="007F3977">
      <w:pPr>
        <w:rPr>
          <w:rStyle w:val="Pogrubienie"/>
          <w:rFonts w:cstheme="minorHAnsi"/>
          <w:sz w:val="24"/>
          <w:szCs w:val="24"/>
        </w:rPr>
      </w:pPr>
      <w:r w:rsidRPr="005126F2">
        <w:rPr>
          <w:rStyle w:val="Pogrubienie"/>
          <w:rFonts w:cstheme="minorHAnsi"/>
          <w:noProof/>
          <w:sz w:val="24"/>
          <w:szCs w:val="24"/>
        </w:rPr>
        <w:lastRenderedPageBreak/>
        <w:drawing>
          <wp:inline distT="0" distB="0" distL="0" distR="0" wp14:anchorId="2F8A2823" wp14:editId="313686FB">
            <wp:extent cx="5760720" cy="8148320"/>
            <wp:effectExtent l="0" t="0" r="0" b="5080"/>
            <wp:docPr id="1304786941"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inline>
        </w:drawing>
      </w:r>
    </w:p>
    <w:p w14:paraId="412C2831" w14:textId="77777777" w:rsidR="005126F2" w:rsidRDefault="005126F2" w:rsidP="007F3977">
      <w:pPr>
        <w:rPr>
          <w:rStyle w:val="Pogrubienie"/>
          <w:rFonts w:cstheme="minorHAnsi"/>
          <w:sz w:val="24"/>
          <w:szCs w:val="24"/>
        </w:rPr>
      </w:pPr>
    </w:p>
    <w:p w14:paraId="0FF7231B" w14:textId="77777777" w:rsidR="005126F2" w:rsidRDefault="005126F2" w:rsidP="007F3977">
      <w:pPr>
        <w:rPr>
          <w:rStyle w:val="Pogrubienie"/>
          <w:rFonts w:cstheme="minorHAnsi"/>
          <w:sz w:val="24"/>
          <w:szCs w:val="24"/>
        </w:rPr>
      </w:pPr>
    </w:p>
    <w:p w14:paraId="0607101A" w14:textId="77777777" w:rsidR="005126F2" w:rsidRDefault="005126F2" w:rsidP="007F3977">
      <w:pPr>
        <w:rPr>
          <w:rStyle w:val="Pogrubienie"/>
          <w:rFonts w:cstheme="minorHAnsi"/>
          <w:sz w:val="24"/>
          <w:szCs w:val="24"/>
        </w:rPr>
      </w:pPr>
    </w:p>
    <w:p w14:paraId="563226BA" w14:textId="4F14A173" w:rsidR="005126F2" w:rsidRDefault="005126F2" w:rsidP="007F3977">
      <w:pPr>
        <w:rPr>
          <w:rStyle w:val="Pogrubienie"/>
          <w:rFonts w:cstheme="minorHAnsi"/>
          <w:sz w:val="24"/>
          <w:szCs w:val="24"/>
        </w:rPr>
      </w:pPr>
      <w:r w:rsidRPr="005126F2">
        <w:rPr>
          <w:rStyle w:val="Pogrubienie"/>
          <w:rFonts w:cstheme="minorHAnsi"/>
          <w:noProof/>
          <w:sz w:val="24"/>
          <w:szCs w:val="24"/>
        </w:rPr>
        <w:lastRenderedPageBreak/>
        <w:drawing>
          <wp:inline distT="0" distB="0" distL="0" distR="0" wp14:anchorId="6B7D442B" wp14:editId="5A8D8D84">
            <wp:extent cx="5760720" cy="8148320"/>
            <wp:effectExtent l="0" t="0" r="0" b="5080"/>
            <wp:docPr id="163312562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inline>
        </w:drawing>
      </w:r>
    </w:p>
    <w:p w14:paraId="4A4B0A16" w14:textId="77777777" w:rsidR="005126F2" w:rsidRDefault="005126F2" w:rsidP="007F3977">
      <w:pPr>
        <w:rPr>
          <w:rStyle w:val="Pogrubienie"/>
          <w:rFonts w:cstheme="minorHAnsi"/>
          <w:sz w:val="24"/>
          <w:szCs w:val="24"/>
        </w:rPr>
      </w:pPr>
    </w:p>
    <w:p w14:paraId="0664ED19" w14:textId="77777777" w:rsidR="005126F2" w:rsidRDefault="005126F2" w:rsidP="007F3977">
      <w:pPr>
        <w:rPr>
          <w:rStyle w:val="Pogrubienie"/>
          <w:rFonts w:cstheme="minorHAnsi"/>
          <w:sz w:val="24"/>
          <w:szCs w:val="24"/>
        </w:rPr>
      </w:pPr>
    </w:p>
    <w:p w14:paraId="3D4452DA" w14:textId="77777777" w:rsidR="005126F2" w:rsidRDefault="005126F2" w:rsidP="007F3977">
      <w:pPr>
        <w:rPr>
          <w:rStyle w:val="Pogrubienie"/>
          <w:rFonts w:cstheme="minorHAnsi"/>
          <w:sz w:val="24"/>
          <w:szCs w:val="24"/>
        </w:rPr>
      </w:pPr>
    </w:p>
    <w:p w14:paraId="76BD2FD8" w14:textId="77777777" w:rsidR="005126F2" w:rsidRDefault="005126F2" w:rsidP="007F3977">
      <w:pPr>
        <w:rPr>
          <w:rStyle w:val="Pogrubienie"/>
          <w:rFonts w:cstheme="minorHAnsi"/>
          <w:sz w:val="24"/>
          <w:szCs w:val="24"/>
        </w:rPr>
      </w:pPr>
    </w:p>
    <w:p w14:paraId="29AE006B" w14:textId="3014D378" w:rsidR="005126F2" w:rsidRDefault="005126F2" w:rsidP="007F3977">
      <w:pPr>
        <w:rPr>
          <w:rStyle w:val="Pogrubienie"/>
          <w:rFonts w:cstheme="minorHAnsi"/>
          <w:sz w:val="24"/>
          <w:szCs w:val="24"/>
        </w:rPr>
      </w:pPr>
      <w:r w:rsidRPr="005126F2">
        <w:rPr>
          <w:rStyle w:val="Pogrubienie"/>
          <w:rFonts w:cstheme="minorHAnsi"/>
          <w:noProof/>
          <w:sz w:val="24"/>
          <w:szCs w:val="24"/>
        </w:rPr>
        <w:drawing>
          <wp:inline distT="0" distB="0" distL="0" distR="0" wp14:anchorId="4BB072AC" wp14:editId="577EDDBB">
            <wp:extent cx="5760720" cy="8148320"/>
            <wp:effectExtent l="0" t="0" r="0" b="5080"/>
            <wp:docPr id="1961810317"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inline>
        </w:drawing>
      </w:r>
    </w:p>
    <w:p w14:paraId="6B82EC4C" w14:textId="77777777" w:rsidR="005126F2" w:rsidRDefault="005126F2" w:rsidP="007F3977">
      <w:pPr>
        <w:rPr>
          <w:rStyle w:val="Pogrubienie"/>
          <w:rFonts w:cstheme="minorHAnsi"/>
          <w:sz w:val="24"/>
          <w:szCs w:val="24"/>
        </w:rPr>
      </w:pPr>
    </w:p>
    <w:p w14:paraId="37CF9F97" w14:textId="77777777" w:rsidR="005126F2" w:rsidRDefault="005126F2" w:rsidP="007F3977">
      <w:pPr>
        <w:rPr>
          <w:rStyle w:val="Pogrubienie"/>
          <w:rFonts w:cstheme="minorHAnsi"/>
          <w:sz w:val="24"/>
          <w:szCs w:val="24"/>
        </w:rPr>
      </w:pPr>
    </w:p>
    <w:p w14:paraId="7365EBAC" w14:textId="200F5971" w:rsidR="005126F2" w:rsidRDefault="005126F2" w:rsidP="007F3977">
      <w:pPr>
        <w:rPr>
          <w:rStyle w:val="Pogrubienie"/>
          <w:rFonts w:cstheme="minorHAnsi"/>
          <w:sz w:val="24"/>
          <w:szCs w:val="24"/>
        </w:rPr>
      </w:pPr>
      <w:r w:rsidRPr="005126F2">
        <w:rPr>
          <w:rStyle w:val="Pogrubienie"/>
          <w:rFonts w:cstheme="minorHAnsi"/>
          <w:noProof/>
          <w:sz w:val="24"/>
          <w:szCs w:val="24"/>
        </w:rPr>
        <w:lastRenderedPageBreak/>
        <w:drawing>
          <wp:inline distT="0" distB="0" distL="0" distR="0" wp14:anchorId="0C927DFA" wp14:editId="279BD707">
            <wp:extent cx="5760720" cy="8148320"/>
            <wp:effectExtent l="0" t="0" r="0" b="5080"/>
            <wp:docPr id="185785883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inline>
        </w:drawing>
      </w:r>
    </w:p>
    <w:p w14:paraId="69257719" w14:textId="77777777" w:rsidR="005126F2" w:rsidRDefault="005126F2" w:rsidP="007F3977">
      <w:pPr>
        <w:rPr>
          <w:rStyle w:val="Pogrubienie"/>
          <w:rFonts w:cstheme="minorHAnsi"/>
          <w:sz w:val="24"/>
          <w:szCs w:val="24"/>
        </w:rPr>
      </w:pPr>
    </w:p>
    <w:p w14:paraId="69825A15" w14:textId="77777777" w:rsidR="005126F2" w:rsidRDefault="005126F2" w:rsidP="007F3977">
      <w:pPr>
        <w:rPr>
          <w:rStyle w:val="Pogrubienie"/>
          <w:rFonts w:cstheme="minorHAnsi"/>
          <w:sz w:val="24"/>
          <w:szCs w:val="24"/>
        </w:rPr>
      </w:pPr>
    </w:p>
    <w:p w14:paraId="0C3C5B9E" w14:textId="77777777" w:rsidR="005126F2" w:rsidRDefault="005126F2" w:rsidP="007F3977">
      <w:pPr>
        <w:rPr>
          <w:rStyle w:val="Pogrubienie"/>
          <w:rFonts w:cstheme="minorHAnsi"/>
          <w:sz w:val="24"/>
          <w:szCs w:val="24"/>
        </w:rPr>
      </w:pPr>
    </w:p>
    <w:p w14:paraId="7042B2FF" w14:textId="4686FD33" w:rsidR="005126F2" w:rsidRDefault="005126F2" w:rsidP="007F3977">
      <w:pPr>
        <w:rPr>
          <w:rStyle w:val="Pogrubienie"/>
          <w:rFonts w:cstheme="minorHAnsi"/>
          <w:sz w:val="24"/>
          <w:szCs w:val="24"/>
        </w:rPr>
      </w:pPr>
      <w:r w:rsidRPr="005126F2">
        <w:rPr>
          <w:rStyle w:val="Pogrubienie"/>
          <w:rFonts w:cstheme="minorHAnsi"/>
          <w:noProof/>
          <w:sz w:val="24"/>
          <w:szCs w:val="24"/>
        </w:rPr>
        <w:lastRenderedPageBreak/>
        <w:drawing>
          <wp:inline distT="0" distB="0" distL="0" distR="0" wp14:anchorId="18EF1341" wp14:editId="14C1D277">
            <wp:extent cx="5760720" cy="8148320"/>
            <wp:effectExtent l="0" t="0" r="0" b="5080"/>
            <wp:docPr id="45640234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inline>
        </w:drawing>
      </w:r>
    </w:p>
    <w:p w14:paraId="45DE6901" w14:textId="77777777" w:rsidR="005126F2" w:rsidRDefault="005126F2" w:rsidP="007F3977">
      <w:pPr>
        <w:rPr>
          <w:rStyle w:val="Pogrubienie"/>
          <w:rFonts w:cstheme="minorHAnsi"/>
          <w:sz w:val="24"/>
          <w:szCs w:val="24"/>
        </w:rPr>
      </w:pPr>
    </w:p>
    <w:p w14:paraId="413B4159" w14:textId="77777777" w:rsidR="005126F2" w:rsidRDefault="005126F2" w:rsidP="007F3977">
      <w:pPr>
        <w:rPr>
          <w:rStyle w:val="Pogrubienie"/>
          <w:rFonts w:cstheme="minorHAnsi"/>
          <w:sz w:val="24"/>
          <w:szCs w:val="24"/>
        </w:rPr>
      </w:pPr>
    </w:p>
    <w:p w14:paraId="4EA9B20E" w14:textId="77777777" w:rsidR="005126F2" w:rsidRDefault="005126F2" w:rsidP="007F3977">
      <w:pPr>
        <w:rPr>
          <w:rStyle w:val="Pogrubienie"/>
          <w:rFonts w:cstheme="minorHAnsi"/>
          <w:sz w:val="24"/>
          <w:szCs w:val="24"/>
        </w:rPr>
      </w:pPr>
    </w:p>
    <w:p w14:paraId="33CD050E" w14:textId="7A9C0703" w:rsidR="00CB5E48" w:rsidRDefault="009240C1" w:rsidP="00CB5E48">
      <w:pPr>
        <w:pStyle w:val="Nagwek3"/>
        <w:numPr>
          <w:ilvl w:val="0"/>
          <w:numId w:val="0"/>
        </w:numPr>
        <w:spacing w:line="360" w:lineRule="auto"/>
        <w:ind w:left="720" w:hanging="720"/>
        <w:rPr>
          <w:rFonts w:cstheme="minorHAnsi"/>
          <w:b/>
          <w:bCs/>
        </w:rPr>
      </w:pPr>
      <w:r>
        <w:rPr>
          <w:rFonts w:cstheme="minorHAnsi"/>
          <w:b/>
          <w:bCs/>
        </w:rPr>
        <w:lastRenderedPageBreak/>
        <w:t xml:space="preserve">2.1.2 </w:t>
      </w:r>
      <w:r w:rsidR="00CB5E48" w:rsidRPr="00CB5E48">
        <w:rPr>
          <w:rFonts w:cstheme="minorHAnsi"/>
          <w:b/>
          <w:bCs/>
        </w:rPr>
        <w:t>Sprawozdanie finansowe na dzień 31 grudnia 2024 r.</w:t>
      </w:r>
    </w:p>
    <w:p w14:paraId="51F1CE3C" w14:textId="61618865" w:rsidR="00CB5E48" w:rsidRDefault="00CB5E48" w:rsidP="00CB5E48">
      <w:r w:rsidRPr="00CB5E48">
        <w:rPr>
          <w:noProof/>
        </w:rPr>
        <w:drawing>
          <wp:inline distT="0" distB="0" distL="0" distR="0" wp14:anchorId="4B5CBFCC" wp14:editId="1D7ACAEC">
            <wp:extent cx="5760720" cy="8148320"/>
            <wp:effectExtent l="0" t="0" r="0" b="5080"/>
            <wp:docPr id="615750426"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inline>
        </w:drawing>
      </w:r>
    </w:p>
    <w:p w14:paraId="23E30A87" w14:textId="77777777" w:rsidR="00CB5E48" w:rsidRDefault="00CB5E48" w:rsidP="00CB5E48"/>
    <w:p w14:paraId="1EA226DD" w14:textId="5748C88A" w:rsidR="00CB5E48" w:rsidRDefault="00CB5E48" w:rsidP="00CB5E48">
      <w:r w:rsidRPr="00CB5E48">
        <w:rPr>
          <w:noProof/>
        </w:rPr>
        <w:lastRenderedPageBreak/>
        <w:drawing>
          <wp:inline distT="0" distB="0" distL="0" distR="0" wp14:anchorId="27BB8862" wp14:editId="46A44223">
            <wp:extent cx="5760720" cy="8148320"/>
            <wp:effectExtent l="0" t="0" r="0" b="5080"/>
            <wp:docPr id="1874406777"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inline>
        </w:drawing>
      </w:r>
    </w:p>
    <w:p w14:paraId="1B2475AE" w14:textId="77777777" w:rsidR="00CB5E48" w:rsidRPr="00CB5E48" w:rsidRDefault="00CB5E48" w:rsidP="00CB5E48"/>
    <w:p w14:paraId="4FC982DC" w14:textId="77777777" w:rsidR="005126F2" w:rsidRDefault="005126F2" w:rsidP="007F3977">
      <w:pPr>
        <w:rPr>
          <w:rStyle w:val="Pogrubienie"/>
          <w:rFonts w:cstheme="minorHAnsi"/>
          <w:sz w:val="24"/>
          <w:szCs w:val="24"/>
        </w:rPr>
      </w:pPr>
    </w:p>
    <w:p w14:paraId="42B56DAA" w14:textId="77777777" w:rsidR="00CB5E48" w:rsidRDefault="00CB5E48" w:rsidP="007F3977">
      <w:pPr>
        <w:rPr>
          <w:rStyle w:val="Pogrubienie"/>
          <w:sz w:val="24"/>
          <w:szCs w:val="24"/>
        </w:rPr>
      </w:pPr>
    </w:p>
    <w:p w14:paraId="4D44DBA4" w14:textId="19D81CAA" w:rsidR="00CB5E48" w:rsidRDefault="00CB5E48" w:rsidP="007F3977">
      <w:pPr>
        <w:rPr>
          <w:rStyle w:val="Pogrubienie"/>
          <w:sz w:val="24"/>
          <w:szCs w:val="24"/>
        </w:rPr>
      </w:pPr>
      <w:r w:rsidRPr="00CB5E48">
        <w:rPr>
          <w:rStyle w:val="Pogrubienie"/>
          <w:noProof/>
          <w:sz w:val="24"/>
          <w:szCs w:val="24"/>
        </w:rPr>
        <w:lastRenderedPageBreak/>
        <w:drawing>
          <wp:inline distT="0" distB="0" distL="0" distR="0" wp14:anchorId="044E91EF" wp14:editId="7B264B3E">
            <wp:extent cx="5760720" cy="8148320"/>
            <wp:effectExtent l="0" t="0" r="0" b="5080"/>
            <wp:docPr id="79944011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inline>
        </w:drawing>
      </w:r>
    </w:p>
    <w:p w14:paraId="2E0666CD" w14:textId="77777777" w:rsidR="00CB5E48" w:rsidRDefault="00CB5E48" w:rsidP="007F3977">
      <w:pPr>
        <w:rPr>
          <w:rStyle w:val="Pogrubienie"/>
          <w:sz w:val="24"/>
          <w:szCs w:val="24"/>
        </w:rPr>
      </w:pPr>
    </w:p>
    <w:p w14:paraId="63C83E74" w14:textId="77777777" w:rsidR="00CB5E48" w:rsidRDefault="00CB5E48" w:rsidP="007F3977">
      <w:pPr>
        <w:rPr>
          <w:rStyle w:val="Pogrubienie"/>
          <w:sz w:val="24"/>
          <w:szCs w:val="24"/>
        </w:rPr>
      </w:pPr>
    </w:p>
    <w:p w14:paraId="18B5F79E" w14:textId="77777777" w:rsidR="0004751E" w:rsidRDefault="0004751E" w:rsidP="007F3977">
      <w:pPr>
        <w:rPr>
          <w:rStyle w:val="Pogrubienie"/>
          <w:sz w:val="24"/>
          <w:szCs w:val="24"/>
        </w:rPr>
      </w:pPr>
    </w:p>
    <w:p w14:paraId="72C1D6DF" w14:textId="1575C4BF" w:rsidR="00C60D40" w:rsidRPr="002474CD" w:rsidRDefault="007F3977" w:rsidP="007F3977">
      <w:pPr>
        <w:rPr>
          <w:rStyle w:val="Pogrubienie"/>
          <w:sz w:val="24"/>
          <w:szCs w:val="24"/>
        </w:rPr>
      </w:pPr>
      <w:r>
        <w:rPr>
          <w:rStyle w:val="Pogrubienie"/>
          <w:sz w:val="24"/>
          <w:szCs w:val="24"/>
        </w:rPr>
        <w:lastRenderedPageBreak/>
        <w:fldChar w:fldCharType="begin"/>
      </w:r>
      <w:r>
        <w:rPr>
          <w:rStyle w:val="Pogrubienie"/>
          <w:sz w:val="24"/>
          <w:szCs w:val="24"/>
        </w:rPr>
        <w:instrText xml:space="preserve"> REF _Ref197520276 \r \h  \* MERGEFORMAT </w:instrText>
      </w:r>
      <w:r>
        <w:rPr>
          <w:rStyle w:val="Pogrubienie"/>
          <w:sz w:val="24"/>
          <w:szCs w:val="24"/>
        </w:rPr>
      </w:r>
      <w:r>
        <w:rPr>
          <w:rStyle w:val="Pogrubienie"/>
          <w:sz w:val="24"/>
          <w:szCs w:val="24"/>
        </w:rPr>
        <w:fldChar w:fldCharType="separate"/>
      </w:r>
      <w:r w:rsidR="0050388B">
        <w:rPr>
          <w:rStyle w:val="Pogrubienie"/>
          <w:sz w:val="24"/>
          <w:szCs w:val="24"/>
        </w:rPr>
        <w:t>2.1.3</w:t>
      </w:r>
      <w:r>
        <w:rPr>
          <w:rStyle w:val="Pogrubienie"/>
          <w:sz w:val="24"/>
          <w:szCs w:val="24"/>
        </w:rPr>
        <w:fldChar w:fldCharType="end"/>
      </w:r>
      <w:r>
        <w:rPr>
          <w:rStyle w:val="Pogrubienie"/>
          <w:sz w:val="24"/>
          <w:szCs w:val="24"/>
        </w:rPr>
        <w:t xml:space="preserve"> </w:t>
      </w:r>
      <w:r w:rsidR="00C60D40" w:rsidRPr="002474CD">
        <w:rPr>
          <w:rStyle w:val="Pogrubienie"/>
          <w:sz w:val="24"/>
          <w:szCs w:val="24"/>
        </w:rPr>
        <w:t>Analiza finansowa</w:t>
      </w:r>
      <w:r>
        <w:rPr>
          <w:rStyle w:val="Pogrubienie"/>
          <w:sz w:val="24"/>
          <w:szCs w:val="24"/>
        </w:rPr>
        <w:t xml:space="preserve"> </w:t>
      </w:r>
    </w:p>
    <w:p w14:paraId="115D22D9" w14:textId="77777777" w:rsidR="00C60D40" w:rsidRPr="0010186E" w:rsidRDefault="00C60D40" w:rsidP="00C60D40">
      <w:pPr>
        <w:pStyle w:val="Textbody"/>
        <w:spacing w:after="0"/>
        <w:rPr>
          <w:b/>
          <w:bCs/>
        </w:rPr>
      </w:pPr>
    </w:p>
    <w:p w14:paraId="3D0E9FCC" w14:textId="65D7F5EC" w:rsidR="00C60D40" w:rsidRPr="009C4A38" w:rsidRDefault="00C60D40" w:rsidP="00C60D40">
      <w:pPr>
        <w:pStyle w:val="Textbody"/>
        <w:numPr>
          <w:ilvl w:val="0"/>
          <w:numId w:val="3"/>
        </w:numPr>
        <w:rPr>
          <w:rFonts w:asciiTheme="minorHAnsi" w:hAnsiTheme="minorHAnsi" w:cstheme="minorHAnsi"/>
          <w:b/>
          <w:bCs/>
        </w:rPr>
      </w:pPr>
      <w:bookmarkStart w:id="33" w:name="_Ref197595487"/>
      <w:r w:rsidRPr="00864F05">
        <w:rPr>
          <w:rFonts w:asciiTheme="minorHAnsi" w:hAnsiTheme="minorHAnsi" w:cstheme="minorHAnsi"/>
          <w:b/>
          <w:bCs/>
        </w:rPr>
        <w:t xml:space="preserve">Po analizie sprawozdania finansowego na dzień </w:t>
      </w:r>
      <w:r w:rsidRPr="009C4A38">
        <w:rPr>
          <w:rFonts w:asciiTheme="minorHAnsi" w:hAnsiTheme="minorHAnsi" w:cstheme="minorHAnsi"/>
          <w:b/>
          <w:bCs/>
        </w:rPr>
        <w:t>31.12.202</w:t>
      </w:r>
      <w:r w:rsidR="009C4A38" w:rsidRPr="009C4A38">
        <w:rPr>
          <w:rFonts w:asciiTheme="minorHAnsi" w:hAnsiTheme="minorHAnsi" w:cstheme="minorHAnsi"/>
          <w:b/>
          <w:bCs/>
        </w:rPr>
        <w:t>4</w:t>
      </w:r>
      <w:r w:rsidRPr="009C4A38">
        <w:rPr>
          <w:rFonts w:asciiTheme="minorHAnsi" w:hAnsiTheme="minorHAnsi" w:cstheme="minorHAnsi"/>
          <w:b/>
          <w:bCs/>
        </w:rPr>
        <w:t xml:space="preserve"> r. stwierdzono, że:</w:t>
      </w:r>
      <w:bookmarkEnd w:id="33"/>
    </w:p>
    <w:p w14:paraId="75151B17" w14:textId="294FAF27" w:rsidR="00C60D40" w:rsidRPr="009C4A38" w:rsidRDefault="00C60D40" w:rsidP="00C60D40">
      <w:pPr>
        <w:pStyle w:val="Textbody"/>
        <w:numPr>
          <w:ilvl w:val="0"/>
          <w:numId w:val="1"/>
        </w:numPr>
        <w:rPr>
          <w:rFonts w:asciiTheme="minorHAnsi" w:hAnsiTheme="minorHAnsi" w:cstheme="minorHAnsi"/>
        </w:rPr>
      </w:pPr>
      <w:r w:rsidRPr="009C4A38">
        <w:rPr>
          <w:rFonts w:asciiTheme="minorHAnsi" w:hAnsiTheme="minorHAnsi" w:cstheme="minorHAnsi"/>
        </w:rPr>
        <w:t>bilans wykazuje po stronie aktywów i pasywów sumę 10</w:t>
      </w:r>
      <w:r w:rsidR="009C4A38" w:rsidRPr="009C4A38">
        <w:rPr>
          <w:rFonts w:asciiTheme="minorHAnsi" w:hAnsiTheme="minorHAnsi" w:cstheme="minorHAnsi"/>
        </w:rPr>
        <w:t> 506 903</w:t>
      </w:r>
      <w:r w:rsidRPr="009C4A38">
        <w:rPr>
          <w:rFonts w:asciiTheme="minorHAnsi" w:hAnsiTheme="minorHAnsi" w:cstheme="minorHAnsi"/>
        </w:rPr>
        <w:t>,</w:t>
      </w:r>
      <w:r w:rsidR="009C4A38" w:rsidRPr="009C4A38">
        <w:rPr>
          <w:rFonts w:asciiTheme="minorHAnsi" w:hAnsiTheme="minorHAnsi" w:cstheme="minorHAnsi"/>
        </w:rPr>
        <w:t>07</w:t>
      </w:r>
      <w:r w:rsidRPr="009C4A38">
        <w:rPr>
          <w:rFonts w:asciiTheme="minorHAnsi" w:hAnsiTheme="minorHAnsi" w:cstheme="minorHAnsi"/>
        </w:rPr>
        <w:t xml:space="preserve"> zł,</w:t>
      </w:r>
    </w:p>
    <w:p w14:paraId="45BD3438" w14:textId="556A51EE" w:rsidR="00C60D40" w:rsidRPr="009C4A38" w:rsidRDefault="00C60D40" w:rsidP="00C60D40">
      <w:pPr>
        <w:pStyle w:val="Textbody"/>
        <w:numPr>
          <w:ilvl w:val="0"/>
          <w:numId w:val="1"/>
        </w:numPr>
        <w:rPr>
          <w:rFonts w:asciiTheme="minorHAnsi" w:hAnsiTheme="minorHAnsi" w:cstheme="minorHAnsi"/>
        </w:rPr>
      </w:pPr>
      <w:r w:rsidRPr="009C4A38">
        <w:rPr>
          <w:rFonts w:asciiTheme="minorHAnsi" w:hAnsiTheme="minorHAnsi" w:cstheme="minorHAnsi"/>
        </w:rPr>
        <w:t>rachunek zysków i strat wykazuje zysk na działalności gospodarczej w wysokości</w:t>
      </w:r>
      <w:r w:rsidR="009C4A38" w:rsidRPr="009C4A38">
        <w:rPr>
          <w:rFonts w:asciiTheme="minorHAnsi" w:hAnsiTheme="minorHAnsi" w:cstheme="minorHAnsi"/>
        </w:rPr>
        <w:t xml:space="preserve"> 375 343,18</w:t>
      </w:r>
      <w:r w:rsidRPr="009C4A38">
        <w:rPr>
          <w:rFonts w:asciiTheme="minorHAnsi" w:hAnsiTheme="minorHAnsi" w:cstheme="minorHAnsi"/>
        </w:rPr>
        <w:t xml:space="preserve"> zł (na koniec 202</w:t>
      </w:r>
      <w:r w:rsidR="009C4A38" w:rsidRPr="009C4A38">
        <w:rPr>
          <w:rFonts w:asciiTheme="minorHAnsi" w:hAnsiTheme="minorHAnsi" w:cstheme="minorHAnsi"/>
        </w:rPr>
        <w:t xml:space="preserve">3 </w:t>
      </w:r>
      <w:r w:rsidRPr="009C4A38">
        <w:rPr>
          <w:rFonts w:asciiTheme="minorHAnsi" w:hAnsiTheme="minorHAnsi" w:cstheme="minorHAnsi"/>
        </w:rPr>
        <w:t xml:space="preserve">r. odnotowano zysk w wysokości </w:t>
      </w:r>
      <w:bookmarkStart w:id="34" w:name="_Hlk165551991"/>
      <w:r w:rsidR="009C4A38" w:rsidRPr="009C4A38">
        <w:rPr>
          <w:rFonts w:asciiTheme="minorHAnsi" w:hAnsiTheme="minorHAnsi" w:cstheme="minorHAnsi"/>
        </w:rPr>
        <w:t>547 302,83</w:t>
      </w:r>
      <w:bookmarkEnd w:id="34"/>
      <w:r w:rsidR="009C4A38" w:rsidRPr="009C4A38">
        <w:rPr>
          <w:rFonts w:asciiTheme="minorHAnsi" w:hAnsiTheme="minorHAnsi" w:cstheme="minorHAnsi"/>
        </w:rPr>
        <w:t> </w:t>
      </w:r>
      <w:r w:rsidRPr="009C4A38">
        <w:rPr>
          <w:rFonts w:asciiTheme="minorHAnsi" w:hAnsiTheme="minorHAnsi" w:cstheme="minorHAnsi"/>
        </w:rPr>
        <w:t>zł),</w:t>
      </w:r>
    </w:p>
    <w:p w14:paraId="068933B8" w14:textId="2EB0015A" w:rsidR="00C60D40" w:rsidRPr="0068274E" w:rsidRDefault="00C60D40" w:rsidP="00C60D40">
      <w:pPr>
        <w:pStyle w:val="Textbody"/>
        <w:numPr>
          <w:ilvl w:val="0"/>
          <w:numId w:val="1"/>
        </w:numPr>
        <w:rPr>
          <w:rFonts w:asciiTheme="minorHAnsi" w:hAnsiTheme="minorHAnsi" w:cstheme="minorHAnsi"/>
        </w:rPr>
      </w:pPr>
      <w:r w:rsidRPr="0068274E">
        <w:rPr>
          <w:rFonts w:asciiTheme="minorHAnsi" w:hAnsiTheme="minorHAnsi" w:cstheme="minorHAnsi"/>
        </w:rPr>
        <w:t>przychody ze sprzedaży w 202</w:t>
      </w:r>
      <w:r w:rsidR="009C4A38" w:rsidRPr="0068274E">
        <w:rPr>
          <w:rFonts w:asciiTheme="minorHAnsi" w:hAnsiTheme="minorHAnsi" w:cstheme="minorHAnsi"/>
        </w:rPr>
        <w:t xml:space="preserve">4 </w:t>
      </w:r>
      <w:r w:rsidRPr="0068274E">
        <w:rPr>
          <w:rFonts w:asciiTheme="minorHAnsi" w:hAnsiTheme="minorHAnsi" w:cstheme="minorHAnsi"/>
        </w:rPr>
        <w:t xml:space="preserve">r. wynoszą </w:t>
      </w:r>
      <w:r w:rsidR="009C4A38" w:rsidRPr="0068274E">
        <w:rPr>
          <w:rFonts w:asciiTheme="minorHAnsi" w:hAnsiTheme="minorHAnsi" w:cstheme="minorHAnsi"/>
        </w:rPr>
        <w:t>25 076 108,10</w:t>
      </w:r>
      <w:r w:rsidRPr="0068274E">
        <w:rPr>
          <w:rFonts w:asciiTheme="minorHAnsi" w:hAnsiTheme="minorHAnsi" w:cstheme="minorHAnsi"/>
        </w:rPr>
        <w:t xml:space="preserve"> zł</w:t>
      </w:r>
      <w:r w:rsidR="009C4A38" w:rsidRPr="0068274E">
        <w:rPr>
          <w:rFonts w:asciiTheme="minorHAnsi" w:hAnsiTheme="minorHAnsi" w:cstheme="minorHAnsi"/>
        </w:rPr>
        <w:t xml:space="preserve"> </w:t>
      </w:r>
      <w:r w:rsidRPr="0068274E">
        <w:rPr>
          <w:rFonts w:asciiTheme="minorHAnsi" w:hAnsiTheme="minorHAnsi" w:cstheme="minorHAnsi"/>
        </w:rPr>
        <w:t xml:space="preserve">co stanowi wzrost o </w:t>
      </w:r>
      <w:r w:rsidR="009C4A38" w:rsidRPr="0068274E">
        <w:rPr>
          <w:rFonts w:asciiTheme="minorHAnsi" w:hAnsiTheme="minorHAnsi" w:cstheme="minorHAnsi"/>
        </w:rPr>
        <w:t>18,2</w:t>
      </w:r>
      <w:r w:rsidRPr="0068274E">
        <w:rPr>
          <w:rFonts w:asciiTheme="minorHAnsi" w:hAnsiTheme="minorHAnsi" w:cstheme="minorHAnsi"/>
        </w:rPr>
        <w:t xml:space="preserve"> % w stosunku do wartości sprzedaży w 202</w:t>
      </w:r>
      <w:r w:rsidR="009C4A38" w:rsidRPr="0068274E">
        <w:rPr>
          <w:rFonts w:asciiTheme="minorHAnsi" w:hAnsiTheme="minorHAnsi" w:cstheme="minorHAnsi"/>
        </w:rPr>
        <w:t>3</w:t>
      </w:r>
      <w:r w:rsidR="0068274E" w:rsidRPr="0068274E">
        <w:rPr>
          <w:rFonts w:asciiTheme="minorHAnsi" w:hAnsiTheme="minorHAnsi" w:cstheme="minorHAnsi"/>
        </w:rPr>
        <w:t xml:space="preserve"> </w:t>
      </w:r>
      <w:r w:rsidRPr="0068274E">
        <w:rPr>
          <w:rFonts w:asciiTheme="minorHAnsi" w:hAnsiTheme="minorHAnsi" w:cstheme="minorHAnsi"/>
        </w:rPr>
        <w:t xml:space="preserve">r., która wynosiła </w:t>
      </w:r>
      <w:r w:rsidR="009C4A38" w:rsidRPr="0068274E">
        <w:rPr>
          <w:rFonts w:asciiTheme="minorHAnsi" w:hAnsiTheme="minorHAnsi" w:cstheme="minorHAnsi"/>
        </w:rPr>
        <w:t>21 213 152,51</w:t>
      </w:r>
      <w:r w:rsidRPr="0068274E">
        <w:rPr>
          <w:rFonts w:asciiTheme="minorHAnsi" w:hAnsiTheme="minorHAnsi" w:cstheme="minorHAnsi"/>
        </w:rPr>
        <w:t xml:space="preserve"> zł (kwotowo o </w:t>
      </w:r>
      <w:r w:rsidR="0068274E" w:rsidRPr="0068274E">
        <w:rPr>
          <w:rFonts w:asciiTheme="minorHAnsi" w:hAnsiTheme="minorHAnsi" w:cstheme="minorHAnsi"/>
        </w:rPr>
        <w:t>3 862 955</w:t>
      </w:r>
      <w:r w:rsidRPr="0068274E">
        <w:rPr>
          <w:rFonts w:asciiTheme="minorHAnsi" w:hAnsiTheme="minorHAnsi" w:cstheme="minorHAnsi"/>
        </w:rPr>
        <w:t>,</w:t>
      </w:r>
      <w:r w:rsidR="0068274E" w:rsidRPr="0068274E">
        <w:rPr>
          <w:rFonts w:asciiTheme="minorHAnsi" w:hAnsiTheme="minorHAnsi" w:cstheme="minorHAnsi"/>
        </w:rPr>
        <w:t>59</w:t>
      </w:r>
      <w:r w:rsidRPr="0068274E">
        <w:rPr>
          <w:rFonts w:asciiTheme="minorHAnsi" w:hAnsiTheme="minorHAnsi" w:cstheme="minorHAnsi"/>
        </w:rPr>
        <w:t xml:space="preserve"> zł). </w:t>
      </w:r>
    </w:p>
    <w:p w14:paraId="3D33860E" w14:textId="008330C8" w:rsidR="00C60D40" w:rsidRPr="00BC53B3" w:rsidRDefault="00C60D40" w:rsidP="00C60D40">
      <w:pPr>
        <w:pStyle w:val="Textbody"/>
        <w:numPr>
          <w:ilvl w:val="0"/>
          <w:numId w:val="1"/>
        </w:numPr>
        <w:rPr>
          <w:rFonts w:asciiTheme="minorHAnsi" w:hAnsiTheme="minorHAnsi" w:cstheme="minorHAnsi"/>
        </w:rPr>
      </w:pPr>
      <w:r w:rsidRPr="00BC53B3">
        <w:rPr>
          <w:rFonts w:asciiTheme="minorHAnsi" w:hAnsiTheme="minorHAnsi" w:cstheme="minorHAnsi"/>
        </w:rPr>
        <w:t>koszty działalności operacyjnej w 202</w:t>
      </w:r>
      <w:r w:rsidR="00BC53B3" w:rsidRPr="00BC53B3">
        <w:rPr>
          <w:rFonts w:asciiTheme="minorHAnsi" w:hAnsiTheme="minorHAnsi" w:cstheme="minorHAnsi"/>
        </w:rPr>
        <w:t>4</w:t>
      </w:r>
      <w:r w:rsidRPr="00BC53B3">
        <w:rPr>
          <w:rFonts w:asciiTheme="minorHAnsi" w:hAnsiTheme="minorHAnsi" w:cstheme="minorHAnsi"/>
        </w:rPr>
        <w:t xml:space="preserve"> r. wynoszą</w:t>
      </w:r>
      <w:r w:rsidR="00BC53B3" w:rsidRPr="00BC53B3">
        <w:rPr>
          <w:rFonts w:asciiTheme="minorHAnsi" w:hAnsiTheme="minorHAnsi" w:cstheme="minorHAnsi"/>
        </w:rPr>
        <w:t xml:space="preserve"> 24 892 059,62</w:t>
      </w:r>
      <w:r w:rsidRPr="00BC53B3">
        <w:rPr>
          <w:rFonts w:asciiTheme="minorHAnsi" w:hAnsiTheme="minorHAnsi" w:cstheme="minorHAnsi"/>
        </w:rPr>
        <w:t xml:space="preserve"> zł, co stanowi wzrost o </w:t>
      </w:r>
      <w:r w:rsidR="00BC53B3" w:rsidRPr="00BC53B3">
        <w:rPr>
          <w:rFonts w:asciiTheme="minorHAnsi" w:hAnsiTheme="minorHAnsi" w:cstheme="minorHAnsi"/>
        </w:rPr>
        <w:t>19</w:t>
      </w:r>
      <w:r w:rsidRPr="00BC53B3">
        <w:rPr>
          <w:rFonts w:asciiTheme="minorHAnsi" w:hAnsiTheme="minorHAnsi" w:cstheme="minorHAnsi"/>
        </w:rPr>
        <w:t>,</w:t>
      </w:r>
      <w:r w:rsidR="00BC53B3" w:rsidRPr="00BC53B3">
        <w:rPr>
          <w:rFonts w:asciiTheme="minorHAnsi" w:hAnsiTheme="minorHAnsi" w:cstheme="minorHAnsi"/>
        </w:rPr>
        <w:t>1</w:t>
      </w:r>
      <w:r w:rsidRPr="00BC53B3">
        <w:rPr>
          <w:rFonts w:asciiTheme="minorHAnsi" w:hAnsiTheme="minorHAnsi" w:cstheme="minorHAnsi"/>
        </w:rPr>
        <w:t xml:space="preserve"> % w stosunku do kosztów w 202</w:t>
      </w:r>
      <w:r w:rsidR="00BC53B3" w:rsidRPr="00BC53B3">
        <w:rPr>
          <w:rFonts w:asciiTheme="minorHAnsi" w:hAnsiTheme="minorHAnsi" w:cstheme="minorHAnsi"/>
        </w:rPr>
        <w:t>3</w:t>
      </w:r>
      <w:r w:rsidRPr="00BC53B3">
        <w:rPr>
          <w:rFonts w:asciiTheme="minorHAnsi" w:hAnsiTheme="minorHAnsi" w:cstheme="minorHAnsi"/>
        </w:rPr>
        <w:t xml:space="preserve"> r. (tj. </w:t>
      </w:r>
      <w:r w:rsidR="00BC53B3" w:rsidRPr="00BC53B3">
        <w:rPr>
          <w:rFonts w:asciiTheme="minorHAnsi" w:hAnsiTheme="minorHAnsi" w:cstheme="minorHAnsi"/>
        </w:rPr>
        <w:t xml:space="preserve">20 905 845,69 </w:t>
      </w:r>
      <w:r w:rsidRPr="00BC53B3">
        <w:rPr>
          <w:rFonts w:asciiTheme="minorHAnsi" w:hAnsiTheme="minorHAnsi" w:cstheme="minorHAnsi"/>
        </w:rPr>
        <w:t>zł).</w:t>
      </w:r>
    </w:p>
    <w:p w14:paraId="7CAAA2DF" w14:textId="77777777" w:rsidR="00C60D40" w:rsidRPr="006B0BC2" w:rsidRDefault="00C60D40" w:rsidP="00C60D40">
      <w:pPr>
        <w:pStyle w:val="Textbody"/>
        <w:rPr>
          <w:rFonts w:asciiTheme="minorHAnsi" w:hAnsiTheme="minorHAnsi" w:cstheme="minorHAnsi"/>
        </w:rPr>
      </w:pPr>
      <w:r w:rsidRPr="006B0BC2">
        <w:rPr>
          <w:rFonts w:asciiTheme="minorHAnsi" w:hAnsiTheme="minorHAnsi" w:cstheme="minorHAnsi"/>
        </w:rPr>
        <w:t xml:space="preserve">            Znaczący wzrost kosztów odnotowano w grupach:</w:t>
      </w:r>
    </w:p>
    <w:p w14:paraId="39373268" w14:textId="15F18D5F" w:rsidR="00C60D40" w:rsidRPr="006B0BC2" w:rsidRDefault="00C60D40" w:rsidP="00C60D40">
      <w:pPr>
        <w:pStyle w:val="Textbody"/>
        <w:numPr>
          <w:ilvl w:val="1"/>
          <w:numId w:val="1"/>
        </w:numPr>
        <w:spacing w:after="0"/>
        <w:rPr>
          <w:rFonts w:asciiTheme="minorHAnsi" w:hAnsiTheme="minorHAnsi" w:cstheme="minorHAnsi"/>
        </w:rPr>
      </w:pPr>
      <w:r w:rsidRPr="006B0BC2">
        <w:rPr>
          <w:rFonts w:asciiTheme="minorHAnsi" w:hAnsiTheme="minorHAnsi" w:cstheme="minorHAnsi"/>
        </w:rPr>
        <w:t xml:space="preserve">wynagrodzenia – </w:t>
      </w:r>
      <w:r w:rsidR="006C09D1" w:rsidRPr="006B0BC2">
        <w:rPr>
          <w:rFonts w:asciiTheme="minorHAnsi" w:hAnsiTheme="minorHAnsi" w:cstheme="minorHAnsi"/>
        </w:rPr>
        <w:t>11 447 892,86</w:t>
      </w:r>
      <w:r w:rsidRPr="006B0BC2">
        <w:rPr>
          <w:rFonts w:asciiTheme="minorHAnsi" w:hAnsiTheme="minorHAnsi" w:cstheme="minorHAnsi"/>
        </w:rPr>
        <w:t xml:space="preserve"> zł  (wzrost o 1 </w:t>
      </w:r>
      <w:r w:rsidR="006C09D1" w:rsidRPr="006B0BC2">
        <w:rPr>
          <w:rFonts w:asciiTheme="minorHAnsi" w:hAnsiTheme="minorHAnsi" w:cstheme="minorHAnsi"/>
        </w:rPr>
        <w:t>867</w:t>
      </w:r>
      <w:r w:rsidRPr="006B0BC2">
        <w:rPr>
          <w:rFonts w:asciiTheme="minorHAnsi" w:hAnsiTheme="minorHAnsi" w:cstheme="minorHAnsi"/>
        </w:rPr>
        <w:t> </w:t>
      </w:r>
      <w:r w:rsidR="006C09D1" w:rsidRPr="006B0BC2">
        <w:rPr>
          <w:rFonts w:asciiTheme="minorHAnsi" w:hAnsiTheme="minorHAnsi" w:cstheme="minorHAnsi"/>
        </w:rPr>
        <w:t>040</w:t>
      </w:r>
      <w:r w:rsidRPr="006B0BC2">
        <w:rPr>
          <w:rFonts w:asciiTheme="minorHAnsi" w:hAnsiTheme="minorHAnsi" w:cstheme="minorHAnsi"/>
        </w:rPr>
        <w:t>,</w:t>
      </w:r>
      <w:r w:rsidR="006C09D1" w:rsidRPr="006B0BC2">
        <w:rPr>
          <w:rFonts w:asciiTheme="minorHAnsi" w:hAnsiTheme="minorHAnsi" w:cstheme="minorHAnsi"/>
        </w:rPr>
        <w:t>38</w:t>
      </w:r>
      <w:r w:rsidRPr="006B0BC2">
        <w:rPr>
          <w:rFonts w:asciiTheme="minorHAnsi" w:hAnsiTheme="minorHAnsi" w:cstheme="minorHAnsi"/>
        </w:rPr>
        <w:t xml:space="preserve"> zł),</w:t>
      </w:r>
    </w:p>
    <w:p w14:paraId="1595A11E" w14:textId="77EB98C1" w:rsidR="00C60D40" w:rsidRPr="006B0BC2" w:rsidRDefault="00C60D40" w:rsidP="00C60D40">
      <w:pPr>
        <w:pStyle w:val="Textbody"/>
        <w:numPr>
          <w:ilvl w:val="1"/>
          <w:numId w:val="1"/>
        </w:numPr>
        <w:spacing w:after="0"/>
        <w:rPr>
          <w:rFonts w:asciiTheme="minorHAnsi" w:hAnsiTheme="minorHAnsi" w:cstheme="minorHAnsi"/>
        </w:rPr>
      </w:pPr>
      <w:r w:rsidRPr="006B0BC2">
        <w:rPr>
          <w:rFonts w:asciiTheme="minorHAnsi" w:hAnsiTheme="minorHAnsi" w:cstheme="minorHAnsi"/>
        </w:rPr>
        <w:t xml:space="preserve">ubezpieczenia społeczne i inne świadczenia, w tym emerytalne –  </w:t>
      </w:r>
      <w:r w:rsidR="006C09D1" w:rsidRPr="006B0BC2">
        <w:rPr>
          <w:rFonts w:asciiTheme="minorHAnsi" w:hAnsiTheme="minorHAnsi" w:cstheme="minorHAnsi"/>
        </w:rPr>
        <w:t>2 983 167,67</w:t>
      </w:r>
      <w:r w:rsidRPr="006B0BC2">
        <w:rPr>
          <w:rFonts w:asciiTheme="minorHAnsi" w:hAnsiTheme="minorHAnsi" w:cstheme="minorHAnsi"/>
        </w:rPr>
        <w:t xml:space="preserve"> zł (wzrost o </w:t>
      </w:r>
      <w:r w:rsidR="006C09D1" w:rsidRPr="006B0BC2">
        <w:rPr>
          <w:rFonts w:asciiTheme="minorHAnsi" w:hAnsiTheme="minorHAnsi" w:cstheme="minorHAnsi"/>
        </w:rPr>
        <w:t>504 569</w:t>
      </w:r>
      <w:r w:rsidRPr="006B0BC2">
        <w:rPr>
          <w:rFonts w:asciiTheme="minorHAnsi" w:hAnsiTheme="minorHAnsi" w:cstheme="minorHAnsi"/>
        </w:rPr>
        <w:t>,</w:t>
      </w:r>
      <w:r w:rsidR="006C09D1" w:rsidRPr="006B0BC2">
        <w:rPr>
          <w:rFonts w:asciiTheme="minorHAnsi" w:hAnsiTheme="minorHAnsi" w:cstheme="minorHAnsi"/>
        </w:rPr>
        <w:t>38</w:t>
      </w:r>
      <w:r w:rsidRPr="006B0BC2">
        <w:rPr>
          <w:rFonts w:asciiTheme="minorHAnsi" w:hAnsiTheme="minorHAnsi" w:cstheme="minorHAnsi"/>
        </w:rPr>
        <w:t xml:space="preserve"> zł),   </w:t>
      </w:r>
    </w:p>
    <w:p w14:paraId="2852AD81" w14:textId="363DFA03" w:rsidR="00C60D40" w:rsidRPr="006B0BC2" w:rsidRDefault="00C60D40" w:rsidP="00C60D40">
      <w:pPr>
        <w:pStyle w:val="Textbody"/>
        <w:numPr>
          <w:ilvl w:val="1"/>
          <w:numId w:val="1"/>
        </w:numPr>
        <w:spacing w:after="0"/>
        <w:rPr>
          <w:rFonts w:asciiTheme="minorHAnsi" w:hAnsiTheme="minorHAnsi" w:cstheme="minorHAnsi"/>
        </w:rPr>
      </w:pPr>
      <w:r w:rsidRPr="006B0BC2">
        <w:rPr>
          <w:rFonts w:asciiTheme="minorHAnsi" w:hAnsiTheme="minorHAnsi" w:cstheme="minorHAnsi"/>
        </w:rPr>
        <w:t xml:space="preserve">usługi obce – </w:t>
      </w:r>
      <w:r w:rsidR="006C09D1" w:rsidRPr="006B0BC2">
        <w:rPr>
          <w:rFonts w:asciiTheme="minorHAnsi" w:hAnsiTheme="minorHAnsi" w:cstheme="minorHAnsi"/>
        </w:rPr>
        <w:t>4 004 134,38</w:t>
      </w:r>
      <w:r w:rsidRPr="006B0BC2">
        <w:rPr>
          <w:rFonts w:asciiTheme="minorHAnsi" w:hAnsiTheme="minorHAnsi" w:cstheme="minorHAnsi"/>
        </w:rPr>
        <w:t xml:space="preserve"> zł (wzrost o </w:t>
      </w:r>
      <w:r w:rsidR="006C09D1" w:rsidRPr="006B0BC2">
        <w:rPr>
          <w:rFonts w:asciiTheme="minorHAnsi" w:hAnsiTheme="minorHAnsi" w:cstheme="minorHAnsi"/>
        </w:rPr>
        <w:t>1 190 656,68</w:t>
      </w:r>
      <w:r w:rsidRPr="006B0BC2">
        <w:rPr>
          <w:rFonts w:asciiTheme="minorHAnsi" w:hAnsiTheme="minorHAnsi" w:cstheme="minorHAnsi"/>
        </w:rPr>
        <w:t xml:space="preserve"> zł),</w:t>
      </w:r>
    </w:p>
    <w:p w14:paraId="06D6EAC9" w14:textId="49022E8C" w:rsidR="00C60D40" w:rsidRPr="006B0BC2" w:rsidRDefault="00C60D40" w:rsidP="00C60D40">
      <w:pPr>
        <w:pStyle w:val="Textbody"/>
        <w:numPr>
          <w:ilvl w:val="1"/>
          <w:numId w:val="1"/>
        </w:numPr>
        <w:spacing w:after="0"/>
        <w:rPr>
          <w:rFonts w:asciiTheme="minorHAnsi" w:hAnsiTheme="minorHAnsi" w:cstheme="minorHAnsi"/>
        </w:rPr>
      </w:pPr>
      <w:r w:rsidRPr="006B0BC2">
        <w:rPr>
          <w:rFonts w:asciiTheme="minorHAnsi" w:hAnsiTheme="minorHAnsi" w:cstheme="minorHAnsi"/>
        </w:rPr>
        <w:t xml:space="preserve">amortyzacja – </w:t>
      </w:r>
      <w:r w:rsidR="006C09D1" w:rsidRPr="006B0BC2">
        <w:rPr>
          <w:rFonts w:asciiTheme="minorHAnsi" w:hAnsiTheme="minorHAnsi" w:cstheme="minorHAnsi"/>
        </w:rPr>
        <w:t>1 302 777</w:t>
      </w:r>
      <w:r w:rsidRPr="006B0BC2">
        <w:rPr>
          <w:rFonts w:asciiTheme="minorHAnsi" w:hAnsiTheme="minorHAnsi" w:cstheme="minorHAnsi"/>
        </w:rPr>
        <w:t>,</w:t>
      </w:r>
      <w:r w:rsidR="006C09D1" w:rsidRPr="006B0BC2">
        <w:rPr>
          <w:rFonts w:asciiTheme="minorHAnsi" w:hAnsiTheme="minorHAnsi" w:cstheme="minorHAnsi"/>
        </w:rPr>
        <w:t>94</w:t>
      </w:r>
      <w:r w:rsidRPr="006B0BC2">
        <w:rPr>
          <w:rFonts w:asciiTheme="minorHAnsi" w:hAnsiTheme="minorHAnsi" w:cstheme="minorHAnsi"/>
        </w:rPr>
        <w:t xml:space="preserve"> zł (wzrost o </w:t>
      </w:r>
      <w:r w:rsidR="006B0BC2" w:rsidRPr="006B0BC2">
        <w:rPr>
          <w:rFonts w:asciiTheme="minorHAnsi" w:hAnsiTheme="minorHAnsi" w:cstheme="minorHAnsi"/>
        </w:rPr>
        <w:t>134 450</w:t>
      </w:r>
      <w:r w:rsidRPr="006B0BC2">
        <w:rPr>
          <w:rFonts w:asciiTheme="minorHAnsi" w:hAnsiTheme="minorHAnsi" w:cstheme="minorHAnsi"/>
        </w:rPr>
        <w:t>,</w:t>
      </w:r>
      <w:r w:rsidR="006B0BC2" w:rsidRPr="006B0BC2">
        <w:rPr>
          <w:rFonts w:asciiTheme="minorHAnsi" w:hAnsiTheme="minorHAnsi" w:cstheme="minorHAnsi"/>
        </w:rPr>
        <w:t>17</w:t>
      </w:r>
      <w:r w:rsidRPr="006B0BC2">
        <w:rPr>
          <w:rFonts w:asciiTheme="minorHAnsi" w:hAnsiTheme="minorHAnsi" w:cstheme="minorHAnsi"/>
        </w:rPr>
        <w:t xml:space="preserve"> zł),</w:t>
      </w:r>
    </w:p>
    <w:p w14:paraId="633EA77A" w14:textId="16A42957" w:rsidR="006B0BC2" w:rsidRPr="006B0BC2" w:rsidRDefault="00C60D40" w:rsidP="003D58E1">
      <w:pPr>
        <w:pStyle w:val="Textbody"/>
        <w:numPr>
          <w:ilvl w:val="1"/>
          <w:numId w:val="1"/>
        </w:numPr>
        <w:spacing w:after="0"/>
        <w:rPr>
          <w:rFonts w:asciiTheme="minorHAnsi" w:hAnsiTheme="minorHAnsi" w:cstheme="minorHAnsi"/>
        </w:rPr>
      </w:pPr>
      <w:r w:rsidRPr="006B0BC2">
        <w:rPr>
          <w:rFonts w:asciiTheme="minorHAnsi" w:hAnsiTheme="minorHAnsi" w:cstheme="minorHAnsi"/>
        </w:rPr>
        <w:t xml:space="preserve">zużycie materiałów i energii –  </w:t>
      </w:r>
      <w:r w:rsidR="006B0BC2" w:rsidRPr="006B0BC2">
        <w:rPr>
          <w:rFonts w:asciiTheme="minorHAnsi" w:hAnsiTheme="minorHAnsi" w:cstheme="minorHAnsi"/>
        </w:rPr>
        <w:t>4 201 527,20</w:t>
      </w:r>
      <w:r w:rsidRPr="006B0BC2">
        <w:rPr>
          <w:rFonts w:asciiTheme="minorHAnsi" w:hAnsiTheme="minorHAnsi" w:cstheme="minorHAnsi"/>
        </w:rPr>
        <w:t xml:space="preserve"> zł (</w:t>
      </w:r>
      <w:r w:rsidR="006B0BC2" w:rsidRPr="006B0BC2">
        <w:rPr>
          <w:rFonts w:asciiTheme="minorHAnsi" w:hAnsiTheme="minorHAnsi" w:cstheme="minorHAnsi"/>
        </w:rPr>
        <w:t>wzrost</w:t>
      </w:r>
      <w:r w:rsidRPr="006B0BC2">
        <w:rPr>
          <w:rFonts w:asciiTheme="minorHAnsi" w:hAnsiTheme="minorHAnsi" w:cstheme="minorHAnsi"/>
        </w:rPr>
        <w:t xml:space="preserve"> o </w:t>
      </w:r>
      <w:r w:rsidR="006B0BC2" w:rsidRPr="006B0BC2">
        <w:rPr>
          <w:rFonts w:asciiTheme="minorHAnsi" w:hAnsiTheme="minorHAnsi" w:cstheme="minorHAnsi"/>
        </w:rPr>
        <w:t>108 937</w:t>
      </w:r>
      <w:r w:rsidRPr="006B0BC2">
        <w:rPr>
          <w:rFonts w:asciiTheme="minorHAnsi" w:hAnsiTheme="minorHAnsi" w:cstheme="minorHAnsi"/>
        </w:rPr>
        <w:t>,</w:t>
      </w:r>
      <w:r w:rsidR="006B0BC2" w:rsidRPr="006B0BC2">
        <w:rPr>
          <w:rFonts w:asciiTheme="minorHAnsi" w:hAnsiTheme="minorHAnsi" w:cstheme="minorHAnsi"/>
        </w:rPr>
        <w:t>14</w:t>
      </w:r>
      <w:r w:rsidRPr="006B0BC2">
        <w:rPr>
          <w:rFonts w:asciiTheme="minorHAnsi" w:hAnsiTheme="minorHAnsi" w:cstheme="minorHAnsi"/>
        </w:rPr>
        <w:t xml:space="preserve"> zł )</w:t>
      </w:r>
      <w:r w:rsidR="00C867C9">
        <w:rPr>
          <w:rFonts w:asciiTheme="minorHAnsi" w:hAnsiTheme="minorHAnsi" w:cstheme="minorHAnsi"/>
        </w:rPr>
        <w:t>,</w:t>
      </w:r>
    </w:p>
    <w:p w14:paraId="7279D367" w14:textId="5D9976AE" w:rsidR="00C60D40" w:rsidRPr="006B0BC2" w:rsidRDefault="00C60D40" w:rsidP="006B0BC2">
      <w:pPr>
        <w:pStyle w:val="Textbody"/>
        <w:spacing w:after="0"/>
        <w:ind w:left="720"/>
        <w:rPr>
          <w:rFonts w:asciiTheme="minorHAnsi" w:hAnsiTheme="minorHAnsi" w:cstheme="minorHAnsi"/>
        </w:rPr>
      </w:pPr>
      <w:r w:rsidRPr="006B0BC2">
        <w:rPr>
          <w:rFonts w:asciiTheme="minorHAnsi" w:hAnsiTheme="minorHAnsi" w:cstheme="minorHAnsi"/>
        </w:rPr>
        <w:t xml:space="preserve">        </w:t>
      </w:r>
      <w:r w:rsidRPr="006B0BC2">
        <w:rPr>
          <w:rFonts w:asciiTheme="minorHAnsi" w:hAnsiTheme="minorHAnsi" w:cstheme="minorHAnsi"/>
          <w:color w:val="FF0000"/>
        </w:rPr>
        <w:t xml:space="preserve">  </w:t>
      </w:r>
    </w:p>
    <w:p w14:paraId="46B013EC" w14:textId="21D918D2" w:rsidR="00C60D40" w:rsidRPr="009C121B" w:rsidRDefault="00C60D40" w:rsidP="00C60D40">
      <w:pPr>
        <w:pStyle w:val="Textbody"/>
        <w:numPr>
          <w:ilvl w:val="0"/>
          <w:numId w:val="1"/>
        </w:numPr>
        <w:rPr>
          <w:rFonts w:asciiTheme="minorHAnsi" w:hAnsiTheme="minorHAnsi" w:cstheme="minorHAnsi"/>
        </w:rPr>
      </w:pPr>
      <w:r w:rsidRPr="009C121B">
        <w:rPr>
          <w:rFonts w:asciiTheme="minorHAnsi" w:hAnsiTheme="minorHAnsi" w:cstheme="minorHAnsi"/>
        </w:rPr>
        <w:t>stan należności krótkoterminowych na koniec 202</w:t>
      </w:r>
      <w:r w:rsidR="008E2276" w:rsidRPr="009C121B">
        <w:rPr>
          <w:rFonts w:asciiTheme="minorHAnsi" w:hAnsiTheme="minorHAnsi" w:cstheme="minorHAnsi"/>
        </w:rPr>
        <w:t>4</w:t>
      </w:r>
      <w:r w:rsidRPr="009C121B">
        <w:rPr>
          <w:rFonts w:asciiTheme="minorHAnsi" w:hAnsiTheme="minorHAnsi" w:cstheme="minorHAnsi"/>
        </w:rPr>
        <w:t xml:space="preserve"> roku wynosił </w:t>
      </w:r>
      <w:r w:rsidR="008E2276" w:rsidRPr="009C121B">
        <w:rPr>
          <w:rFonts w:asciiTheme="minorHAnsi" w:hAnsiTheme="minorHAnsi" w:cstheme="minorHAnsi"/>
        </w:rPr>
        <w:t>2 700 529,20</w:t>
      </w:r>
      <w:r w:rsidRPr="009C121B">
        <w:rPr>
          <w:rFonts w:asciiTheme="minorHAnsi" w:hAnsiTheme="minorHAnsi" w:cstheme="minorHAnsi"/>
        </w:rPr>
        <w:t xml:space="preserve"> zł, stan na koniec 202</w:t>
      </w:r>
      <w:r w:rsidR="008E2276" w:rsidRPr="009C121B">
        <w:rPr>
          <w:rFonts w:asciiTheme="minorHAnsi" w:hAnsiTheme="minorHAnsi" w:cstheme="minorHAnsi"/>
        </w:rPr>
        <w:t>3</w:t>
      </w:r>
      <w:r w:rsidRPr="009C121B">
        <w:rPr>
          <w:rFonts w:asciiTheme="minorHAnsi" w:hAnsiTheme="minorHAnsi" w:cstheme="minorHAnsi"/>
        </w:rPr>
        <w:t xml:space="preserve"> r. wynosił </w:t>
      </w:r>
      <w:r w:rsidR="008E2276" w:rsidRPr="009C121B">
        <w:rPr>
          <w:rFonts w:asciiTheme="minorHAnsi" w:hAnsiTheme="minorHAnsi" w:cstheme="minorHAnsi"/>
        </w:rPr>
        <w:t xml:space="preserve">1 925 469,30 </w:t>
      </w:r>
      <w:r w:rsidRPr="009C121B">
        <w:rPr>
          <w:rFonts w:asciiTheme="minorHAnsi" w:hAnsiTheme="minorHAnsi" w:cstheme="minorHAnsi"/>
        </w:rPr>
        <w:t xml:space="preserve">zł i jest wyższy od okresu poprzedniego roku            o </w:t>
      </w:r>
      <w:r w:rsidR="00D84AF5" w:rsidRPr="009C121B">
        <w:rPr>
          <w:rFonts w:asciiTheme="minorHAnsi" w:hAnsiTheme="minorHAnsi" w:cstheme="minorHAnsi"/>
        </w:rPr>
        <w:t>28</w:t>
      </w:r>
      <w:r w:rsidRPr="009C121B">
        <w:rPr>
          <w:rFonts w:asciiTheme="minorHAnsi" w:hAnsiTheme="minorHAnsi" w:cstheme="minorHAnsi"/>
        </w:rPr>
        <w:t>,</w:t>
      </w:r>
      <w:r w:rsidR="00D84AF5" w:rsidRPr="009C121B">
        <w:rPr>
          <w:rFonts w:asciiTheme="minorHAnsi" w:hAnsiTheme="minorHAnsi" w:cstheme="minorHAnsi"/>
        </w:rPr>
        <w:t>7</w:t>
      </w:r>
      <w:r w:rsidRPr="009C121B">
        <w:rPr>
          <w:rFonts w:asciiTheme="minorHAnsi" w:hAnsiTheme="minorHAnsi" w:cstheme="minorHAnsi"/>
        </w:rPr>
        <w:t xml:space="preserve"> % (kwotowo wzrost o </w:t>
      </w:r>
      <w:r w:rsidR="008E2276" w:rsidRPr="009C121B">
        <w:rPr>
          <w:rFonts w:asciiTheme="minorHAnsi" w:hAnsiTheme="minorHAnsi" w:cstheme="minorHAnsi"/>
        </w:rPr>
        <w:t>775</w:t>
      </w:r>
      <w:r w:rsidRPr="009C121B">
        <w:rPr>
          <w:rFonts w:asciiTheme="minorHAnsi" w:hAnsiTheme="minorHAnsi" w:cstheme="minorHAnsi"/>
        </w:rPr>
        <w:t> </w:t>
      </w:r>
      <w:r w:rsidR="008E2276" w:rsidRPr="009C121B">
        <w:rPr>
          <w:rFonts w:asciiTheme="minorHAnsi" w:hAnsiTheme="minorHAnsi" w:cstheme="minorHAnsi"/>
        </w:rPr>
        <w:t>059</w:t>
      </w:r>
      <w:r w:rsidRPr="009C121B">
        <w:rPr>
          <w:rFonts w:asciiTheme="minorHAnsi" w:hAnsiTheme="minorHAnsi" w:cstheme="minorHAnsi"/>
        </w:rPr>
        <w:t>,</w:t>
      </w:r>
      <w:r w:rsidR="008E2276" w:rsidRPr="009C121B">
        <w:rPr>
          <w:rFonts w:asciiTheme="minorHAnsi" w:hAnsiTheme="minorHAnsi" w:cstheme="minorHAnsi"/>
        </w:rPr>
        <w:t>90</w:t>
      </w:r>
      <w:r w:rsidRPr="009C121B">
        <w:rPr>
          <w:rFonts w:asciiTheme="minorHAnsi" w:hAnsiTheme="minorHAnsi" w:cstheme="minorHAnsi"/>
        </w:rPr>
        <w:t xml:space="preserve"> zł),</w:t>
      </w:r>
    </w:p>
    <w:p w14:paraId="6BF92829" w14:textId="3CF527B7" w:rsidR="00C60D40" w:rsidRPr="009C121B" w:rsidRDefault="00C60D40" w:rsidP="00C60D40">
      <w:pPr>
        <w:pStyle w:val="Textbody"/>
        <w:numPr>
          <w:ilvl w:val="0"/>
          <w:numId w:val="1"/>
        </w:numPr>
        <w:rPr>
          <w:rFonts w:asciiTheme="minorHAnsi" w:hAnsiTheme="minorHAnsi" w:cstheme="minorHAnsi"/>
        </w:rPr>
      </w:pPr>
      <w:r w:rsidRPr="009C121B">
        <w:rPr>
          <w:rFonts w:asciiTheme="minorHAnsi" w:hAnsiTheme="minorHAnsi" w:cstheme="minorHAnsi"/>
        </w:rPr>
        <w:t>stan zobowiązań krótkoterminowych na koniec 202</w:t>
      </w:r>
      <w:r w:rsidR="00D84AF5" w:rsidRPr="009C121B">
        <w:rPr>
          <w:rFonts w:asciiTheme="minorHAnsi" w:hAnsiTheme="minorHAnsi" w:cstheme="minorHAnsi"/>
        </w:rPr>
        <w:t>4</w:t>
      </w:r>
      <w:r w:rsidRPr="009C121B">
        <w:rPr>
          <w:rFonts w:asciiTheme="minorHAnsi" w:hAnsiTheme="minorHAnsi" w:cstheme="minorHAnsi"/>
        </w:rPr>
        <w:t xml:space="preserve"> roku wynosił </w:t>
      </w:r>
      <w:r w:rsidR="00D84AF5" w:rsidRPr="009C121B">
        <w:rPr>
          <w:rFonts w:asciiTheme="minorHAnsi" w:hAnsiTheme="minorHAnsi" w:cstheme="minorHAnsi"/>
        </w:rPr>
        <w:t>2 435 833,31</w:t>
      </w:r>
      <w:r w:rsidRPr="009C121B">
        <w:rPr>
          <w:rFonts w:asciiTheme="minorHAnsi" w:hAnsiTheme="minorHAnsi" w:cstheme="minorHAnsi"/>
        </w:rPr>
        <w:t xml:space="preserve"> zł, stan na koniec 202</w:t>
      </w:r>
      <w:r w:rsidR="00D84AF5" w:rsidRPr="009C121B">
        <w:rPr>
          <w:rFonts w:asciiTheme="minorHAnsi" w:hAnsiTheme="minorHAnsi" w:cstheme="minorHAnsi"/>
        </w:rPr>
        <w:t>3</w:t>
      </w:r>
      <w:r w:rsidRPr="009C121B">
        <w:rPr>
          <w:rFonts w:asciiTheme="minorHAnsi" w:hAnsiTheme="minorHAnsi" w:cstheme="minorHAnsi"/>
        </w:rPr>
        <w:t xml:space="preserve"> r. wynosił </w:t>
      </w:r>
      <w:r w:rsidR="00D84AF5" w:rsidRPr="009C121B">
        <w:rPr>
          <w:rFonts w:asciiTheme="minorHAnsi" w:hAnsiTheme="minorHAnsi" w:cstheme="minorHAnsi"/>
        </w:rPr>
        <w:t xml:space="preserve">2 152 025,32 </w:t>
      </w:r>
      <w:r w:rsidRPr="009C121B">
        <w:rPr>
          <w:rFonts w:asciiTheme="minorHAnsi" w:hAnsiTheme="minorHAnsi" w:cstheme="minorHAnsi"/>
        </w:rPr>
        <w:t>zł i jest wyższy od analogicznego okresu w poprzednim roku o 11,</w:t>
      </w:r>
      <w:r w:rsidR="009C121B" w:rsidRPr="009C121B">
        <w:rPr>
          <w:rFonts w:asciiTheme="minorHAnsi" w:hAnsiTheme="minorHAnsi" w:cstheme="minorHAnsi"/>
        </w:rPr>
        <w:t>65</w:t>
      </w:r>
      <w:r w:rsidRPr="009C121B">
        <w:rPr>
          <w:rFonts w:asciiTheme="minorHAnsi" w:hAnsiTheme="minorHAnsi" w:cstheme="minorHAnsi"/>
        </w:rPr>
        <w:t xml:space="preserve"> % (kwotowo wzrost o </w:t>
      </w:r>
      <w:r w:rsidR="00D84AF5" w:rsidRPr="009C121B">
        <w:rPr>
          <w:rFonts w:asciiTheme="minorHAnsi" w:hAnsiTheme="minorHAnsi" w:cstheme="minorHAnsi"/>
        </w:rPr>
        <w:t>283</w:t>
      </w:r>
      <w:r w:rsidRPr="009C121B">
        <w:rPr>
          <w:rFonts w:asciiTheme="minorHAnsi" w:hAnsiTheme="minorHAnsi" w:cstheme="minorHAnsi"/>
        </w:rPr>
        <w:t xml:space="preserve"> </w:t>
      </w:r>
      <w:r w:rsidR="00D84AF5" w:rsidRPr="009C121B">
        <w:rPr>
          <w:rFonts w:asciiTheme="minorHAnsi" w:hAnsiTheme="minorHAnsi" w:cstheme="minorHAnsi"/>
        </w:rPr>
        <w:t>807</w:t>
      </w:r>
      <w:r w:rsidRPr="009C121B">
        <w:rPr>
          <w:rFonts w:asciiTheme="minorHAnsi" w:hAnsiTheme="minorHAnsi" w:cstheme="minorHAnsi"/>
        </w:rPr>
        <w:t>,</w:t>
      </w:r>
      <w:r w:rsidR="00D84AF5" w:rsidRPr="009C121B">
        <w:rPr>
          <w:rFonts w:asciiTheme="minorHAnsi" w:hAnsiTheme="minorHAnsi" w:cstheme="minorHAnsi"/>
        </w:rPr>
        <w:t>99</w:t>
      </w:r>
      <w:r w:rsidRPr="009C121B">
        <w:rPr>
          <w:rFonts w:asciiTheme="minorHAnsi" w:hAnsiTheme="minorHAnsi" w:cstheme="minorHAnsi"/>
        </w:rPr>
        <w:t xml:space="preserve"> zł),</w:t>
      </w:r>
    </w:p>
    <w:p w14:paraId="5086AE85" w14:textId="4AC604FA" w:rsidR="00C60D40" w:rsidRPr="00B32C03" w:rsidRDefault="00C60D40" w:rsidP="00C60D40">
      <w:pPr>
        <w:pStyle w:val="Textbody"/>
        <w:numPr>
          <w:ilvl w:val="0"/>
          <w:numId w:val="1"/>
        </w:numPr>
        <w:rPr>
          <w:rFonts w:asciiTheme="minorHAnsi" w:hAnsiTheme="minorHAnsi" w:cstheme="minorHAnsi"/>
        </w:rPr>
      </w:pPr>
      <w:r w:rsidRPr="00B32C03">
        <w:rPr>
          <w:rFonts w:asciiTheme="minorHAnsi" w:hAnsiTheme="minorHAnsi" w:cstheme="minorHAnsi"/>
        </w:rPr>
        <w:t>stan środków pieniężnych w kasie i na rachunkach bankowych na koniec 202</w:t>
      </w:r>
      <w:r w:rsidR="009C121B" w:rsidRPr="00B32C03">
        <w:rPr>
          <w:rFonts w:asciiTheme="minorHAnsi" w:hAnsiTheme="minorHAnsi" w:cstheme="minorHAnsi"/>
        </w:rPr>
        <w:t>4</w:t>
      </w:r>
      <w:r w:rsidRPr="00B32C03">
        <w:rPr>
          <w:rFonts w:asciiTheme="minorHAnsi" w:hAnsiTheme="minorHAnsi" w:cstheme="minorHAnsi"/>
        </w:rPr>
        <w:t xml:space="preserve"> roku wynosił </w:t>
      </w:r>
      <w:r w:rsidR="00725155" w:rsidRPr="00B32C03">
        <w:rPr>
          <w:rFonts w:asciiTheme="minorHAnsi" w:hAnsiTheme="minorHAnsi" w:cstheme="minorHAnsi"/>
        </w:rPr>
        <w:t>2 088 705,57</w:t>
      </w:r>
      <w:r w:rsidRPr="00B32C03">
        <w:rPr>
          <w:rFonts w:asciiTheme="minorHAnsi" w:hAnsiTheme="minorHAnsi" w:cstheme="minorHAnsi"/>
        </w:rPr>
        <w:t xml:space="preserve"> zł,  stan na koniec 202</w:t>
      </w:r>
      <w:r w:rsidR="00725155" w:rsidRPr="00B32C03">
        <w:rPr>
          <w:rFonts w:asciiTheme="minorHAnsi" w:hAnsiTheme="minorHAnsi" w:cstheme="minorHAnsi"/>
        </w:rPr>
        <w:t>3</w:t>
      </w:r>
      <w:r w:rsidRPr="00B32C03">
        <w:rPr>
          <w:rFonts w:asciiTheme="minorHAnsi" w:hAnsiTheme="minorHAnsi" w:cstheme="minorHAnsi"/>
        </w:rPr>
        <w:t xml:space="preserve"> roku to </w:t>
      </w:r>
      <w:r w:rsidR="00725155" w:rsidRPr="00B32C03">
        <w:rPr>
          <w:rFonts w:asciiTheme="minorHAnsi" w:hAnsiTheme="minorHAnsi" w:cstheme="minorHAnsi"/>
        </w:rPr>
        <w:t xml:space="preserve">1 569 106,60 </w:t>
      </w:r>
      <w:r w:rsidRPr="00B32C03">
        <w:rPr>
          <w:rFonts w:asciiTheme="minorHAnsi" w:hAnsiTheme="minorHAnsi" w:cstheme="minorHAnsi"/>
        </w:rPr>
        <w:t>zł (wzrost w</w:t>
      </w:r>
      <w:r w:rsidRPr="00B32C03">
        <w:rPr>
          <w:rFonts w:asciiTheme="minorHAnsi" w:hAnsiTheme="minorHAnsi" w:cstheme="minorHAnsi"/>
          <w:highlight w:val="yellow"/>
        </w:rPr>
        <w:t xml:space="preserve"> </w:t>
      </w:r>
      <w:r w:rsidRPr="00B32C03">
        <w:rPr>
          <w:rFonts w:asciiTheme="minorHAnsi" w:hAnsiTheme="minorHAnsi" w:cstheme="minorHAnsi"/>
        </w:rPr>
        <w:t xml:space="preserve">stosunku do poprzedniego roku: kwotowy o </w:t>
      </w:r>
      <w:r w:rsidR="00725155" w:rsidRPr="00B32C03">
        <w:rPr>
          <w:rFonts w:asciiTheme="minorHAnsi" w:hAnsiTheme="minorHAnsi" w:cstheme="minorHAnsi"/>
        </w:rPr>
        <w:t>519 598</w:t>
      </w:r>
      <w:r w:rsidRPr="00B32C03">
        <w:rPr>
          <w:rFonts w:asciiTheme="minorHAnsi" w:hAnsiTheme="minorHAnsi" w:cstheme="minorHAnsi"/>
        </w:rPr>
        <w:t>,</w:t>
      </w:r>
      <w:r w:rsidR="00725155" w:rsidRPr="00B32C03">
        <w:rPr>
          <w:rFonts w:asciiTheme="minorHAnsi" w:hAnsiTheme="minorHAnsi" w:cstheme="minorHAnsi"/>
        </w:rPr>
        <w:t>97</w:t>
      </w:r>
      <w:r w:rsidRPr="00B32C03">
        <w:rPr>
          <w:rFonts w:asciiTheme="minorHAnsi" w:hAnsiTheme="minorHAnsi" w:cstheme="minorHAnsi"/>
        </w:rPr>
        <w:t xml:space="preserve"> zł i procentowy o </w:t>
      </w:r>
      <w:r w:rsidR="00B32C03" w:rsidRPr="00B32C03">
        <w:rPr>
          <w:rFonts w:asciiTheme="minorHAnsi" w:hAnsiTheme="minorHAnsi" w:cstheme="minorHAnsi"/>
        </w:rPr>
        <w:t>24</w:t>
      </w:r>
      <w:r w:rsidRPr="00B32C03">
        <w:rPr>
          <w:rFonts w:asciiTheme="minorHAnsi" w:hAnsiTheme="minorHAnsi" w:cstheme="minorHAnsi"/>
        </w:rPr>
        <w:t>,</w:t>
      </w:r>
      <w:r w:rsidR="00B32C03" w:rsidRPr="00B32C03">
        <w:rPr>
          <w:rFonts w:asciiTheme="minorHAnsi" w:hAnsiTheme="minorHAnsi" w:cstheme="minorHAnsi"/>
        </w:rPr>
        <w:t>87</w:t>
      </w:r>
      <w:r w:rsidRPr="00B32C03">
        <w:rPr>
          <w:rFonts w:asciiTheme="minorHAnsi" w:hAnsiTheme="minorHAnsi" w:cstheme="minorHAnsi"/>
        </w:rPr>
        <w:t xml:space="preserve"> %), </w:t>
      </w:r>
    </w:p>
    <w:p w14:paraId="59E20772" w14:textId="438EFC74" w:rsidR="00C60D40" w:rsidRDefault="00C60D40" w:rsidP="00C60D40">
      <w:pPr>
        <w:pStyle w:val="Textbody"/>
        <w:numPr>
          <w:ilvl w:val="0"/>
          <w:numId w:val="1"/>
        </w:numPr>
        <w:rPr>
          <w:rFonts w:asciiTheme="minorHAnsi" w:hAnsiTheme="minorHAnsi" w:cstheme="minorHAnsi"/>
        </w:rPr>
      </w:pPr>
      <w:r w:rsidRPr="00530D0E">
        <w:rPr>
          <w:rFonts w:asciiTheme="minorHAnsi" w:hAnsiTheme="minorHAnsi" w:cstheme="minorHAnsi"/>
        </w:rPr>
        <w:t>stan zatrudnienia w spółce w 202</w:t>
      </w:r>
      <w:r w:rsidR="00B32C03" w:rsidRPr="00530D0E">
        <w:rPr>
          <w:rFonts w:asciiTheme="minorHAnsi" w:hAnsiTheme="minorHAnsi" w:cstheme="minorHAnsi"/>
        </w:rPr>
        <w:t>4</w:t>
      </w:r>
      <w:r w:rsidRPr="00530D0E">
        <w:rPr>
          <w:rFonts w:asciiTheme="minorHAnsi" w:hAnsiTheme="minorHAnsi" w:cstheme="minorHAnsi"/>
        </w:rPr>
        <w:t xml:space="preserve"> roku wynosił </w:t>
      </w:r>
      <w:r w:rsidR="00B32C03" w:rsidRPr="00530D0E">
        <w:rPr>
          <w:rFonts w:asciiTheme="minorHAnsi" w:hAnsiTheme="minorHAnsi" w:cstheme="minorHAnsi"/>
        </w:rPr>
        <w:t>140</w:t>
      </w:r>
      <w:r w:rsidRPr="00530D0E">
        <w:rPr>
          <w:rFonts w:asciiTheme="minorHAnsi" w:hAnsiTheme="minorHAnsi" w:cstheme="minorHAnsi"/>
        </w:rPr>
        <w:t xml:space="preserve"> osób, a przeciętne miesięczne wynagrodzenie bez wypłat nagród z zysku wynosiło </w:t>
      </w:r>
      <w:r w:rsidR="00B32C03" w:rsidRPr="00530D0E">
        <w:rPr>
          <w:rFonts w:asciiTheme="minorHAnsi" w:hAnsiTheme="minorHAnsi" w:cstheme="minorHAnsi"/>
        </w:rPr>
        <w:t>5413</w:t>
      </w:r>
      <w:r w:rsidRPr="00530D0E">
        <w:rPr>
          <w:rFonts w:asciiTheme="minorHAnsi" w:hAnsiTheme="minorHAnsi" w:cstheme="minorHAnsi"/>
        </w:rPr>
        <w:t>,00  zł, w 202</w:t>
      </w:r>
      <w:r w:rsidR="00E663E5">
        <w:rPr>
          <w:rFonts w:asciiTheme="minorHAnsi" w:hAnsiTheme="minorHAnsi" w:cstheme="minorHAnsi"/>
        </w:rPr>
        <w:t>3</w:t>
      </w:r>
      <w:r w:rsidRPr="00530D0E">
        <w:rPr>
          <w:rFonts w:asciiTheme="minorHAnsi" w:hAnsiTheme="minorHAnsi" w:cstheme="minorHAnsi"/>
        </w:rPr>
        <w:t xml:space="preserve"> r. stan zatrudnienia wynosił </w:t>
      </w:r>
      <w:r w:rsidR="00B32C03" w:rsidRPr="00530D0E">
        <w:rPr>
          <w:rFonts w:asciiTheme="minorHAnsi" w:hAnsiTheme="minorHAnsi" w:cstheme="minorHAnsi"/>
        </w:rPr>
        <w:t>137 osób, a przeciętne miesięczne wynagrodzenie bez wypłat nagród z zysku wynosiło 4 780,00</w:t>
      </w:r>
      <w:r w:rsidRPr="00530D0E">
        <w:rPr>
          <w:rFonts w:asciiTheme="minorHAnsi" w:hAnsiTheme="minorHAnsi" w:cstheme="minorHAnsi"/>
        </w:rPr>
        <w:t>.</w:t>
      </w:r>
    </w:p>
    <w:p w14:paraId="38D31E38" w14:textId="77777777" w:rsidR="00500A34" w:rsidRDefault="00500A34" w:rsidP="00500A34">
      <w:pPr>
        <w:pStyle w:val="Textbody"/>
        <w:rPr>
          <w:rFonts w:asciiTheme="minorHAnsi" w:hAnsiTheme="minorHAnsi" w:cstheme="minorHAnsi"/>
        </w:rPr>
      </w:pPr>
    </w:p>
    <w:p w14:paraId="745E2276" w14:textId="77777777" w:rsidR="00500A34" w:rsidRDefault="00500A34" w:rsidP="00500A34">
      <w:pPr>
        <w:pStyle w:val="Textbody"/>
        <w:rPr>
          <w:rFonts w:asciiTheme="minorHAnsi" w:hAnsiTheme="minorHAnsi" w:cstheme="minorHAnsi"/>
        </w:rPr>
      </w:pPr>
    </w:p>
    <w:p w14:paraId="3C7FBCBD" w14:textId="77777777" w:rsidR="00500A34" w:rsidRDefault="00500A34" w:rsidP="00500A34">
      <w:pPr>
        <w:pStyle w:val="Textbody"/>
        <w:rPr>
          <w:rFonts w:asciiTheme="minorHAnsi" w:hAnsiTheme="minorHAnsi" w:cstheme="minorHAnsi"/>
        </w:rPr>
      </w:pPr>
    </w:p>
    <w:p w14:paraId="28E72A56" w14:textId="77777777" w:rsidR="00500A34" w:rsidRDefault="00500A34" w:rsidP="00500A34">
      <w:pPr>
        <w:pStyle w:val="Textbody"/>
        <w:rPr>
          <w:rFonts w:asciiTheme="minorHAnsi" w:hAnsiTheme="minorHAnsi" w:cstheme="minorHAnsi"/>
        </w:rPr>
      </w:pPr>
    </w:p>
    <w:p w14:paraId="4F44862B" w14:textId="77777777" w:rsidR="00C60D40" w:rsidRDefault="00C60D40" w:rsidP="00C60D40">
      <w:pPr>
        <w:pStyle w:val="Textbody"/>
        <w:numPr>
          <w:ilvl w:val="0"/>
          <w:numId w:val="3"/>
        </w:numPr>
        <w:rPr>
          <w:rFonts w:asciiTheme="minorHAnsi" w:hAnsiTheme="minorHAnsi" w:cstheme="minorHAnsi"/>
          <w:b/>
          <w:bCs/>
        </w:rPr>
      </w:pPr>
      <w:r w:rsidRPr="00864F05">
        <w:rPr>
          <w:rFonts w:asciiTheme="minorHAnsi" w:hAnsiTheme="minorHAnsi" w:cstheme="minorHAnsi"/>
          <w:b/>
          <w:bCs/>
        </w:rPr>
        <w:lastRenderedPageBreak/>
        <w:t>Analiza wskaźnikowa:</w:t>
      </w:r>
    </w:p>
    <w:tbl>
      <w:tblPr>
        <w:tblW w:w="10087" w:type="dxa"/>
        <w:tblInd w:w="-594" w:type="dxa"/>
        <w:tblLayout w:type="fixed"/>
        <w:tblCellMar>
          <w:left w:w="70" w:type="dxa"/>
          <w:right w:w="70" w:type="dxa"/>
        </w:tblCellMar>
        <w:tblLook w:val="0000" w:firstRow="0" w:lastRow="0" w:firstColumn="0" w:lastColumn="0" w:noHBand="0" w:noVBand="0"/>
      </w:tblPr>
      <w:tblGrid>
        <w:gridCol w:w="509"/>
        <w:gridCol w:w="4616"/>
        <w:gridCol w:w="2134"/>
        <w:gridCol w:w="1696"/>
        <w:gridCol w:w="1132"/>
      </w:tblGrid>
      <w:tr w:rsidR="00C60D40" w:rsidRPr="00864F05" w14:paraId="1A3A6D4F" w14:textId="77777777" w:rsidTr="00E5144A">
        <w:trPr>
          <w:trHeight w:val="525"/>
        </w:trPr>
        <w:tc>
          <w:tcPr>
            <w:tcW w:w="509" w:type="dxa"/>
            <w:tcBorders>
              <w:top w:val="single" w:sz="4" w:space="0" w:color="000000"/>
              <w:left w:val="single" w:sz="4" w:space="0" w:color="000000"/>
              <w:bottom w:val="single" w:sz="4" w:space="0" w:color="000000"/>
            </w:tcBorders>
            <w:shd w:val="clear" w:color="auto" w:fill="auto"/>
          </w:tcPr>
          <w:p w14:paraId="12DBECBA" w14:textId="77777777" w:rsidR="00C60D40" w:rsidRPr="00864F05" w:rsidRDefault="00C60D40" w:rsidP="00E365EF">
            <w:pPr>
              <w:pStyle w:val="Textbody"/>
              <w:widowControl w:val="0"/>
              <w:rPr>
                <w:rFonts w:asciiTheme="minorHAnsi" w:hAnsiTheme="minorHAnsi" w:cstheme="minorHAnsi"/>
              </w:rPr>
            </w:pPr>
            <w:r w:rsidRPr="00864F05">
              <w:rPr>
                <w:rFonts w:asciiTheme="minorHAnsi" w:hAnsiTheme="minorHAnsi" w:cstheme="minorHAnsi"/>
              </w:rPr>
              <w:t>Lp.</w:t>
            </w:r>
          </w:p>
        </w:tc>
        <w:tc>
          <w:tcPr>
            <w:tcW w:w="4616" w:type="dxa"/>
            <w:tcBorders>
              <w:top w:val="single" w:sz="4" w:space="0" w:color="000000"/>
              <w:left w:val="single" w:sz="4" w:space="0" w:color="000000"/>
              <w:bottom w:val="single" w:sz="4" w:space="0" w:color="000000"/>
            </w:tcBorders>
            <w:shd w:val="clear" w:color="auto" w:fill="auto"/>
          </w:tcPr>
          <w:p w14:paraId="1A154B87" w14:textId="77777777" w:rsidR="00C60D40" w:rsidRPr="00864F05" w:rsidRDefault="00C60D40" w:rsidP="00E365EF">
            <w:pPr>
              <w:pStyle w:val="Textbody"/>
              <w:widowControl w:val="0"/>
              <w:rPr>
                <w:rFonts w:asciiTheme="minorHAnsi" w:hAnsiTheme="minorHAnsi" w:cstheme="minorHAnsi"/>
              </w:rPr>
            </w:pPr>
            <w:r w:rsidRPr="00864F05">
              <w:rPr>
                <w:rFonts w:asciiTheme="minorHAnsi" w:hAnsiTheme="minorHAnsi" w:cstheme="minorHAnsi"/>
              </w:rPr>
              <w:t>Wskaźnik</w:t>
            </w:r>
          </w:p>
        </w:tc>
        <w:tc>
          <w:tcPr>
            <w:tcW w:w="3830" w:type="dxa"/>
            <w:gridSpan w:val="2"/>
            <w:tcBorders>
              <w:top w:val="single" w:sz="4" w:space="0" w:color="000000"/>
              <w:left w:val="single" w:sz="4" w:space="0" w:color="000000"/>
              <w:bottom w:val="single" w:sz="4" w:space="0" w:color="000000"/>
            </w:tcBorders>
            <w:shd w:val="clear" w:color="auto" w:fill="auto"/>
          </w:tcPr>
          <w:p w14:paraId="3DFF371C" w14:textId="77777777" w:rsidR="00C60D40" w:rsidRPr="00864F05" w:rsidRDefault="00C60D40" w:rsidP="00E365EF">
            <w:pPr>
              <w:pStyle w:val="Textbody"/>
              <w:widowControl w:val="0"/>
              <w:rPr>
                <w:rFonts w:asciiTheme="minorHAnsi" w:hAnsiTheme="minorHAnsi" w:cstheme="minorHAnsi"/>
                <w:b/>
                <w:bCs/>
              </w:rPr>
            </w:pPr>
            <w:r w:rsidRPr="00864F05">
              <w:rPr>
                <w:rFonts w:asciiTheme="minorHAnsi" w:hAnsiTheme="minorHAnsi" w:cstheme="minorHAnsi"/>
                <w:b/>
                <w:bCs/>
              </w:rPr>
              <w:t>Okres sprawozdawczy od początku roku      kalendarzowego</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02F20870" w14:textId="77777777" w:rsidR="00C60D40" w:rsidRPr="00864F05" w:rsidRDefault="00C60D40" w:rsidP="00E365EF">
            <w:pPr>
              <w:pStyle w:val="Textbody"/>
              <w:widowControl w:val="0"/>
              <w:rPr>
                <w:rFonts w:asciiTheme="minorHAnsi" w:hAnsiTheme="minorHAnsi" w:cstheme="minorHAnsi"/>
              </w:rPr>
            </w:pPr>
            <w:r w:rsidRPr="00864F05">
              <w:rPr>
                <w:rFonts w:asciiTheme="minorHAnsi" w:hAnsiTheme="minorHAnsi" w:cstheme="minorHAnsi"/>
              </w:rPr>
              <w:t>Dynamika</w:t>
            </w:r>
          </w:p>
        </w:tc>
      </w:tr>
      <w:tr w:rsidR="00C60D40" w:rsidRPr="00864F05" w14:paraId="4980C98C" w14:textId="77777777" w:rsidTr="00E5144A">
        <w:trPr>
          <w:trHeight w:val="605"/>
        </w:trPr>
        <w:tc>
          <w:tcPr>
            <w:tcW w:w="509" w:type="dxa"/>
            <w:tcBorders>
              <w:top w:val="single" w:sz="4" w:space="0" w:color="000000"/>
              <w:left w:val="single" w:sz="4" w:space="0" w:color="000000"/>
              <w:bottom w:val="single" w:sz="4" w:space="0" w:color="000000"/>
            </w:tcBorders>
            <w:shd w:val="clear" w:color="auto" w:fill="auto"/>
          </w:tcPr>
          <w:p w14:paraId="4E802127" w14:textId="77777777" w:rsidR="00C60D40" w:rsidRPr="00864F05" w:rsidRDefault="00C60D40" w:rsidP="00E365EF">
            <w:pPr>
              <w:pStyle w:val="Textbody"/>
              <w:widowControl w:val="0"/>
              <w:rPr>
                <w:rFonts w:asciiTheme="minorHAnsi" w:hAnsiTheme="minorHAnsi" w:cstheme="minorHAnsi"/>
              </w:rPr>
            </w:pPr>
          </w:p>
        </w:tc>
        <w:tc>
          <w:tcPr>
            <w:tcW w:w="4616" w:type="dxa"/>
            <w:tcBorders>
              <w:top w:val="single" w:sz="4" w:space="0" w:color="000000"/>
              <w:left w:val="single" w:sz="4" w:space="0" w:color="000000"/>
              <w:bottom w:val="single" w:sz="4" w:space="0" w:color="000000"/>
            </w:tcBorders>
            <w:shd w:val="clear" w:color="auto" w:fill="auto"/>
          </w:tcPr>
          <w:p w14:paraId="2484C184" w14:textId="77777777" w:rsidR="00C60D40" w:rsidRPr="00864F05" w:rsidRDefault="00C60D40" w:rsidP="00E365EF">
            <w:pPr>
              <w:pStyle w:val="Textbody"/>
              <w:widowControl w:val="0"/>
              <w:rPr>
                <w:rFonts w:asciiTheme="minorHAnsi" w:hAnsiTheme="minorHAnsi" w:cstheme="minorHAnsi"/>
              </w:rPr>
            </w:pPr>
          </w:p>
        </w:tc>
        <w:tc>
          <w:tcPr>
            <w:tcW w:w="2134" w:type="dxa"/>
            <w:tcBorders>
              <w:top w:val="single" w:sz="4" w:space="0" w:color="000000"/>
              <w:left w:val="single" w:sz="4" w:space="0" w:color="000000"/>
              <w:bottom w:val="single" w:sz="4" w:space="0" w:color="000000"/>
            </w:tcBorders>
            <w:shd w:val="clear" w:color="auto" w:fill="auto"/>
          </w:tcPr>
          <w:p w14:paraId="1400B175" w14:textId="77777777" w:rsidR="00C60D40" w:rsidRPr="00864F05" w:rsidRDefault="00C60D40" w:rsidP="00E365EF">
            <w:pPr>
              <w:pStyle w:val="Textbody"/>
              <w:widowControl w:val="0"/>
              <w:rPr>
                <w:rFonts w:asciiTheme="minorHAnsi" w:hAnsiTheme="minorHAnsi" w:cstheme="minorHAnsi"/>
              </w:rPr>
            </w:pPr>
            <w:r w:rsidRPr="00864F05">
              <w:rPr>
                <w:rFonts w:asciiTheme="minorHAnsi" w:hAnsiTheme="minorHAnsi" w:cstheme="minorHAnsi"/>
              </w:rPr>
              <w:t>Poprzedni rok</w:t>
            </w:r>
          </w:p>
        </w:tc>
        <w:tc>
          <w:tcPr>
            <w:tcW w:w="1696" w:type="dxa"/>
            <w:tcBorders>
              <w:top w:val="single" w:sz="4" w:space="0" w:color="000000"/>
              <w:left w:val="single" w:sz="4" w:space="0" w:color="000000"/>
              <w:bottom w:val="single" w:sz="4" w:space="0" w:color="000000"/>
            </w:tcBorders>
            <w:shd w:val="clear" w:color="auto" w:fill="auto"/>
          </w:tcPr>
          <w:p w14:paraId="79A49A6F" w14:textId="77777777" w:rsidR="00C60D40" w:rsidRPr="00864F05" w:rsidRDefault="00C60D40" w:rsidP="00E365EF">
            <w:pPr>
              <w:pStyle w:val="Textbody"/>
              <w:widowControl w:val="0"/>
              <w:rPr>
                <w:rFonts w:asciiTheme="minorHAnsi" w:hAnsiTheme="minorHAnsi" w:cstheme="minorHAnsi"/>
              </w:rPr>
            </w:pPr>
            <w:r w:rsidRPr="00864F05">
              <w:rPr>
                <w:rFonts w:asciiTheme="minorHAnsi" w:hAnsiTheme="minorHAnsi" w:cstheme="minorHAnsi"/>
              </w:rPr>
              <w:t>Bieżący rok</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3AC598B9" w14:textId="77777777" w:rsidR="00C60D40" w:rsidRPr="00864F05" w:rsidRDefault="00C60D40" w:rsidP="00E365EF">
            <w:pPr>
              <w:pStyle w:val="Textbody"/>
              <w:widowControl w:val="0"/>
              <w:rPr>
                <w:rFonts w:asciiTheme="minorHAnsi" w:hAnsiTheme="minorHAnsi" w:cstheme="minorHAnsi"/>
              </w:rPr>
            </w:pPr>
            <w:r w:rsidRPr="00864F05">
              <w:rPr>
                <w:rFonts w:asciiTheme="minorHAnsi" w:hAnsiTheme="minorHAnsi" w:cstheme="minorHAnsi"/>
              </w:rPr>
              <w:t>(bieżący</w:t>
            </w:r>
            <w:r>
              <w:rPr>
                <w:rFonts w:asciiTheme="minorHAnsi" w:hAnsiTheme="minorHAnsi" w:cstheme="minorHAnsi"/>
              </w:rPr>
              <w:t xml:space="preserve"> </w:t>
            </w:r>
            <w:r w:rsidRPr="00864F05">
              <w:rPr>
                <w:rFonts w:asciiTheme="minorHAnsi" w:hAnsiTheme="minorHAnsi" w:cstheme="minorHAnsi"/>
              </w:rPr>
              <w:t>rok/poprzedni rok)*100%</w:t>
            </w:r>
          </w:p>
        </w:tc>
      </w:tr>
      <w:tr w:rsidR="00B32C03" w:rsidRPr="00864F05" w14:paraId="7149E99A" w14:textId="77777777" w:rsidTr="00E5144A">
        <w:tc>
          <w:tcPr>
            <w:tcW w:w="509" w:type="dxa"/>
            <w:tcBorders>
              <w:top w:val="single" w:sz="4" w:space="0" w:color="000000"/>
              <w:left w:val="single" w:sz="4" w:space="0" w:color="000000"/>
              <w:bottom w:val="single" w:sz="4" w:space="0" w:color="000000"/>
            </w:tcBorders>
            <w:shd w:val="clear" w:color="auto" w:fill="auto"/>
          </w:tcPr>
          <w:p w14:paraId="6CC0DF9E" w14:textId="77777777" w:rsidR="00B32C03" w:rsidRPr="00864F05" w:rsidRDefault="00B32C03" w:rsidP="00B32C03">
            <w:pPr>
              <w:pStyle w:val="Textbody"/>
              <w:widowControl w:val="0"/>
              <w:rPr>
                <w:rFonts w:asciiTheme="minorHAnsi" w:hAnsiTheme="minorHAnsi" w:cstheme="minorHAnsi"/>
              </w:rPr>
            </w:pPr>
            <w:r w:rsidRPr="00864F05">
              <w:rPr>
                <w:rFonts w:asciiTheme="minorHAnsi" w:hAnsiTheme="minorHAnsi" w:cstheme="minorHAnsi"/>
              </w:rPr>
              <w:t>1.</w:t>
            </w:r>
          </w:p>
        </w:tc>
        <w:tc>
          <w:tcPr>
            <w:tcW w:w="4616" w:type="dxa"/>
            <w:tcBorders>
              <w:top w:val="single" w:sz="4" w:space="0" w:color="000000"/>
              <w:left w:val="single" w:sz="4" w:space="0" w:color="000000"/>
              <w:bottom w:val="single" w:sz="4" w:space="0" w:color="000000"/>
            </w:tcBorders>
            <w:shd w:val="clear" w:color="auto" w:fill="auto"/>
          </w:tcPr>
          <w:p w14:paraId="3E4F8F7C" w14:textId="77777777" w:rsidR="00B32C03" w:rsidRPr="00864F05" w:rsidRDefault="00B32C03" w:rsidP="00B32C03">
            <w:pPr>
              <w:pStyle w:val="Textbody"/>
              <w:widowControl w:val="0"/>
              <w:rPr>
                <w:rFonts w:asciiTheme="minorHAnsi" w:hAnsiTheme="minorHAnsi" w:cstheme="minorHAnsi"/>
              </w:rPr>
            </w:pPr>
            <w:r w:rsidRPr="00864F05">
              <w:rPr>
                <w:rFonts w:asciiTheme="minorHAnsi" w:hAnsiTheme="minorHAnsi" w:cstheme="minorHAnsi"/>
              </w:rPr>
              <w:t>Rentowność obrotu netto w %</w:t>
            </w:r>
          </w:p>
        </w:tc>
        <w:tc>
          <w:tcPr>
            <w:tcW w:w="2134" w:type="dxa"/>
            <w:tcBorders>
              <w:top w:val="single" w:sz="4" w:space="0" w:color="000000"/>
              <w:left w:val="single" w:sz="4" w:space="0" w:color="000000"/>
              <w:bottom w:val="single" w:sz="4" w:space="0" w:color="000000"/>
            </w:tcBorders>
            <w:shd w:val="clear" w:color="auto" w:fill="auto"/>
          </w:tcPr>
          <w:p w14:paraId="0D404EDC" w14:textId="5E4C2FC5" w:rsidR="00B32C03" w:rsidRPr="00864F05" w:rsidRDefault="00B32C03" w:rsidP="00B32C03">
            <w:pPr>
              <w:pStyle w:val="Textbody"/>
              <w:widowControl w:val="0"/>
              <w:rPr>
                <w:rFonts w:asciiTheme="minorHAnsi" w:hAnsiTheme="minorHAnsi" w:cstheme="minorHAnsi"/>
              </w:rPr>
            </w:pPr>
            <w:r w:rsidRPr="00F95B9C">
              <w:rPr>
                <w:rFonts w:asciiTheme="minorHAnsi" w:hAnsiTheme="minorHAnsi" w:cstheme="minorHAnsi"/>
              </w:rPr>
              <w:t>2,50</w:t>
            </w:r>
          </w:p>
        </w:tc>
        <w:tc>
          <w:tcPr>
            <w:tcW w:w="1696" w:type="dxa"/>
            <w:tcBorders>
              <w:top w:val="single" w:sz="4" w:space="0" w:color="000000"/>
              <w:left w:val="single" w:sz="4" w:space="0" w:color="000000"/>
              <w:bottom w:val="single" w:sz="4" w:space="0" w:color="000000"/>
            </w:tcBorders>
            <w:shd w:val="clear" w:color="auto" w:fill="auto"/>
          </w:tcPr>
          <w:p w14:paraId="771DF3FB" w14:textId="5FD6CF87" w:rsidR="00B32C03" w:rsidRPr="00864F05" w:rsidRDefault="00B32C03" w:rsidP="00B32C03">
            <w:pPr>
              <w:pStyle w:val="Textbody"/>
              <w:widowControl w:val="0"/>
              <w:rPr>
                <w:rFonts w:asciiTheme="minorHAnsi" w:hAnsiTheme="minorHAnsi" w:cstheme="minorHAnsi"/>
              </w:rPr>
            </w:pPr>
            <w:r>
              <w:rPr>
                <w:rFonts w:asciiTheme="minorHAnsi" w:hAnsiTheme="minorHAnsi" w:cstheme="minorHAnsi"/>
              </w:rPr>
              <w:t>1,50</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5325EEE0" w14:textId="3075012D" w:rsidR="00B32C03" w:rsidRPr="00864F05" w:rsidRDefault="00B32C03" w:rsidP="00B32C03">
            <w:pPr>
              <w:pStyle w:val="Textbody"/>
              <w:widowControl w:val="0"/>
              <w:rPr>
                <w:rFonts w:asciiTheme="minorHAnsi" w:hAnsiTheme="minorHAnsi" w:cstheme="minorHAnsi"/>
              </w:rPr>
            </w:pPr>
            <w:r>
              <w:rPr>
                <w:rFonts w:asciiTheme="minorHAnsi" w:hAnsiTheme="minorHAnsi" w:cstheme="minorHAnsi"/>
              </w:rPr>
              <w:t>60,00</w:t>
            </w:r>
          </w:p>
        </w:tc>
      </w:tr>
      <w:tr w:rsidR="00B32C03" w:rsidRPr="00864F05" w14:paraId="7EEF76A6" w14:textId="77777777" w:rsidTr="00E5144A">
        <w:tc>
          <w:tcPr>
            <w:tcW w:w="509" w:type="dxa"/>
            <w:tcBorders>
              <w:top w:val="single" w:sz="4" w:space="0" w:color="000000"/>
              <w:left w:val="single" w:sz="4" w:space="0" w:color="000000"/>
              <w:bottom w:val="single" w:sz="4" w:space="0" w:color="000000"/>
            </w:tcBorders>
            <w:shd w:val="clear" w:color="auto" w:fill="auto"/>
          </w:tcPr>
          <w:p w14:paraId="3B93BE2B" w14:textId="77777777" w:rsidR="00B32C03" w:rsidRPr="00864F05" w:rsidRDefault="00B32C03" w:rsidP="00B32C03">
            <w:pPr>
              <w:pStyle w:val="Textbody"/>
              <w:widowControl w:val="0"/>
              <w:rPr>
                <w:rFonts w:asciiTheme="minorHAnsi" w:hAnsiTheme="minorHAnsi" w:cstheme="minorHAnsi"/>
              </w:rPr>
            </w:pPr>
            <w:r w:rsidRPr="00864F05">
              <w:rPr>
                <w:rFonts w:asciiTheme="minorHAnsi" w:hAnsiTheme="minorHAnsi" w:cstheme="minorHAnsi"/>
              </w:rPr>
              <w:t>2.</w:t>
            </w:r>
          </w:p>
        </w:tc>
        <w:tc>
          <w:tcPr>
            <w:tcW w:w="4616" w:type="dxa"/>
            <w:tcBorders>
              <w:top w:val="single" w:sz="4" w:space="0" w:color="000000"/>
              <w:left w:val="single" w:sz="4" w:space="0" w:color="000000"/>
              <w:bottom w:val="single" w:sz="4" w:space="0" w:color="000000"/>
            </w:tcBorders>
            <w:shd w:val="clear" w:color="auto" w:fill="auto"/>
          </w:tcPr>
          <w:p w14:paraId="2DF34FF7" w14:textId="77777777" w:rsidR="00B32C03" w:rsidRPr="00864F05" w:rsidRDefault="00B32C03" w:rsidP="00B32C03">
            <w:pPr>
              <w:pStyle w:val="Textbody"/>
              <w:widowControl w:val="0"/>
              <w:rPr>
                <w:rFonts w:asciiTheme="minorHAnsi" w:hAnsiTheme="minorHAnsi" w:cstheme="minorHAnsi"/>
              </w:rPr>
            </w:pPr>
            <w:r w:rsidRPr="00864F05">
              <w:rPr>
                <w:rFonts w:asciiTheme="minorHAnsi" w:hAnsiTheme="minorHAnsi" w:cstheme="minorHAnsi"/>
              </w:rPr>
              <w:t>Rentowność majątku ogółem w %</w:t>
            </w:r>
          </w:p>
        </w:tc>
        <w:tc>
          <w:tcPr>
            <w:tcW w:w="2134" w:type="dxa"/>
            <w:tcBorders>
              <w:top w:val="single" w:sz="4" w:space="0" w:color="000000"/>
              <w:left w:val="single" w:sz="4" w:space="0" w:color="000000"/>
              <w:bottom w:val="single" w:sz="4" w:space="0" w:color="000000"/>
            </w:tcBorders>
            <w:shd w:val="clear" w:color="auto" w:fill="auto"/>
          </w:tcPr>
          <w:p w14:paraId="6A4F7020" w14:textId="1E6C4274" w:rsidR="00B32C03" w:rsidRPr="00864F05" w:rsidRDefault="00B32C03" w:rsidP="00B32C03">
            <w:pPr>
              <w:pStyle w:val="Textbody"/>
              <w:widowControl w:val="0"/>
              <w:rPr>
                <w:rFonts w:asciiTheme="minorHAnsi" w:hAnsiTheme="minorHAnsi" w:cstheme="minorHAnsi"/>
              </w:rPr>
            </w:pPr>
            <w:r w:rsidRPr="00F95B9C">
              <w:rPr>
                <w:rFonts w:asciiTheme="minorHAnsi" w:hAnsiTheme="minorHAnsi" w:cstheme="minorHAnsi"/>
              </w:rPr>
              <w:t>5,42</w:t>
            </w:r>
          </w:p>
        </w:tc>
        <w:tc>
          <w:tcPr>
            <w:tcW w:w="1696" w:type="dxa"/>
            <w:tcBorders>
              <w:top w:val="single" w:sz="4" w:space="0" w:color="000000"/>
              <w:left w:val="single" w:sz="4" w:space="0" w:color="000000"/>
              <w:bottom w:val="single" w:sz="4" w:space="0" w:color="000000"/>
            </w:tcBorders>
            <w:shd w:val="clear" w:color="auto" w:fill="auto"/>
          </w:tcPr>
          <w:p w14:paraId="048D5AB7" w14:textId="3D46EC9E" w:rsidR="00B32C03" w:rsidRPr="00F95B9C" w:rsidRDefault="00B32C03" w:rsidP="00B32C03">
            <w:pPr>
              <w:pStyle w:val="Textbody"/>
              <w:widowControl w:val="0"/>
              <w:rPr>
                <w:rFonts w:asciiTheme="minorHAnsi" w:hAnsiTheme="minorHAnsi" w:cstheme="minorHAnsi"/>
              </w:rPr>
            </w:pPr>
            <w:r>
              <w:rPr>
                <w:rFonts w:asciiTheme="minorHAnsi" w:hAnsiTheme="minorHAnsi" w:cstheme="minorHAnsi"/>
              </w:rPr>
              <w:t>3,57</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3DDDBEDA" w14:textId="20CA48C5" w:rsidR="00B32C03" w:rsidRPr="00F95B9C" w:rsidRDefault="00B32C03" w:rsidP="00B32C03">
            <w:pPr>
              <w:pStyle w:val="Textbody"/>
              <w:widowControl w:val="0"/>
              <w:rPr>
                <w:rFonts w:asciiTheme="minorHAnsi" w:hAnsiTheme="minorHAnsi" w:cstheme="minorHAnsi"/>
              </w:rPr>
            </w:pPr>
            <w:r>
              <w:rPr>
                <w:rFonts w:asciiTheme="minorHAnsi" w:hAnsiTheme="minorHAnsi" w:cstheme="minorHAnsi"/>
              </w:rPr>
              <w:t>65,87</w:t>
            </w:r>
          </w:p>
        </w:tc>
      </w:tr>
      <w:tr w:rsidR="00B32C03" w:rsidRPr="00864F05" w14:paraId="611450B8" w14:textId="77777777" w:rsidTr="00E5144A">
        <w:tc>
          <w:tcPr>
            <w:tcW w:w="509" w:type="dxa"/>
            <w:tcBorders>
              <w:top w:val="single" w:sz="4" w:space="0" w:color="000000"/>
              <w:left w:val="single" w:sz="4" w:space="0" w:color="000000"/>
              <w:bottom w:val="single" w:sz="4" w:space="0" w:color="000000"/>
            </w:tcBorders>
            <w:shd w:val="clear" w:color="auto" w:fill="auto"/>
          </w:tcPr>
          <w:p w14:paraId="43A7CD1E" w14:textId="77777777" w:rsidR="00B32C03" w:rsidRPr="00864F05" w:rsidRDefault="00B32C03" w:rsidP="00B32C03">
            <w:pPr>
              <w:pStyle w:val="Textbody"/>
              <w:widowControl w:val="0"/>
              <w:rPr>
                <w:rFonts w:asciiTheme="minorHAnsi" w:hAnsiTheme="minorHAnsi" w:cstheme="minorHAnsi"/>
              </w:rPr>
            </w:pPr>
            <w:r w:rsidRPr="00864F05">
              <w:rPr>
                <w:rFonts w:asciiTheme="minorHAnsi" w:hAnsiTheme="minorHAnsi" w:cstheme="minorHAnsi"/>
              </w:rPr>
              <w:t>3.</w:t>
            </w:r>
          </w:p>
        </w:tc>
        <w:tc>
          <w:tcPr>
            <w:tcW w:w="4616" w:type="dxa"/>
            <w:tcBorders>
              <w:top w:val="single" w:sz="4" w:space="0" w:color="000000"/>
              <w:left w:val="single" w:sz="4" w:space="0" w:color="000000"/>
              <w:bottom w:val="single" w:sz="4" w:space="0" w:color="000000"/>
            </w:tcBorders>
            <w:shd w:val="clear" w:color="auto" w:fill="auto"/>
          </w:tcPr>
          <w:p w14:paraId="1774D9D5" w14:textId="77777777" w:rsidR="00B32C03" w:rsidRPr="00864F05" w:rsidRDefault="00B32C03" w:rsidP="00B32C03">
            <w:pPr>
              <w:pStyle w:val="Textbody"/>
              <w:widowControl w:val="0"/>
              <w:rPr>
                <w:rFonts w:asciiTheme="minorHAnsi" w:hAnsiTheme="minorHAnsi" w:cstheme="minorHAnsi"/>
              </w:rPr>
            </w:pPr>
            <w:r w:rsidRPr="00864F05">
              <w:rPr>
                <w:rFonts w:asciiTheme="minorHAnsi" w:hAnsiTheme="minorHAnsi" w:cstheme="minorHAnsi"/>
              </w:rPr>
              <w:t>Rentowność kapitałów własnych w %</w:t>
            </w:r>
          </w:p>
        </w:tc>
        <w:tc>
          <w:tcPr>
            <w:tcW w:w="2134" w:type="dxa"/>
            <w:tcBorders>
              <w:top w:val="single" w:sz="4" w:space="0" w:color="000000"/>
              <w:left w:val="single" w:sz="4" w:space="0" w:color="000000"/>
              <w:bottom w:val="single" w:sz="4" w:space="0" w:color="000000"/>
            </w:tcBorders>
            <w:shd w:val="clear" w:color="auto" w:fill="auto"/>
          </w:tcPr>
          <w:p w14:paraId="78D5835D" w14:textId="7CF20F26" w:rsidR="00B32C03" w:rsidRPr="00F95B9C" w:rsidRDefault="00B32C03" w:rsidP="00B32C03">
            <w:pPr>
              <w:pStyle w:val="Textbody"/>
              <w:widowControl w:val="0"/>
              <w:rPr>
                <w:rFonts w:asciiTheme="minorHAnsi" w:hAnsiTheme="minorHAnsi" w:cstheme="minorHAnsi"/>
              </w:rPr>
            </w:pPr>
            <w:r w:rsidRPr="00F95B9C">
              <w:rPr>
                <w:rFonts w:asciiTheme="minorHAnsi" w:hAnsiTheme="minorHAnsi" w:cstheme="minorHAnsi"/>
              </w:rPr>
              <w:t>5,19</w:t>
            </w:r>
          </w:p>
        </w:tc>
        <w:tc>
          <w:tcPr>
            <w:tcW w:w="1696" w:type="dxa"/>
            <w:tcBorders>
              <w:top w:val="single" w:sz="4" w:space="0" w:color="000000"/>
              <w:left w:val="single" w:sz="4" w:space="0" w:color="000000"/>
              <w:bottom w:val="single" w:sz="4" w:space="0" w:color="000000"/>
            </w:tcBorders>
            <w:shd w:val="clear" w:color="auto" w:fill="auto"/>
          </w:tcPr>
          <w:p w14:paraId="321D6F76" w14:textId="57130408" w:rsidR="00B32C03" w:rsidRPr="00F95B9C" w:rsidRDefault="00B32C03" w:rsidP="00B32C03">
            <w:pPr>
              <w:pStyle w:val="Textbody"/>
              <w:widowControl w:val="0"/>
              <w:rPr>
                <w:rFonts w:asciiTheme="minorHAnsi" w:hAnsiTheme="minorHAnsi" w:cstheme="minorHAnsi"/>
              </w:rPr>
            </w:pPr>
            <w:r>
              <w:rPr>
                <w:rFonts w:asciiTheme="minorHAnsi" w:hAnsiTheme="minorHAnsi" w:cstheme="minorHAnsi"/>
              </w:rPr>
              <w:t>3,56</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2E49D244" w14:textId="5A28FABA" w:rsidR="00B32C03" w:rsidRPr="00F95B9C" w:rsidRDefault="00B32C03" w:rsidP="00B32C03">
            <w:pPr>
              <w:pStyle w:val="Textbody"/>
              <w:widowControl w:val="0"/>
              <w:rPr>
                <w:rFonts w:asciiTheme="minorHAnsi" w:hAnsiTheme="minorHAnsi" w:cstheme="minorHAnsi"/>
              </w:rPr>
            </w:pPr>
            <w:r>
              <w:rPr>
                <w:rFonts w:asciiTheme="minorHAnsi" w:hAnsiTheme="minorHAnsi" w:cstheme="minorHAnsi"/>
              </w:rPr>
              <w:t>68,59</w:t>
            </w:r>
          </w:p>
        </w:tc>
      </w:tr>
      <w:tr w:rsidR="00B32C03" w:rsidRPr="00864F05" w14:paraId="5694F1F1" w14:textId="77777777" w:rsidTr="00E5144A">
        <w:tc>
          <w:tcPr>
            <w:tcW w:w="509" w:type="dxa"/>
            <w:tcBorders>
              <w:top w:val="single" w:sz="4" w:space="0" w:color="000000"/>
              <w:left w:val="single" w:sz="4" w:space="0" w:color="000000"/>
              <w:bottom w:val="single" w:sz="4" w:space="0" w:color="000000"/>
            </w:tcBorders>
            <w:shd w:val="clear" w:color="auto" w:fill="auto"/>
          </w:tcPr>
          <w:p w14:paraId="636990C3" w14:textId="77777777" w:rsidR="00B32C03" w:rsidRPr="00864F05" w:rsidRDefault="00B32C03" w:rsidP="00B32C03">
            <w:pPr>
              <w:pStyle w:val="Textbody"/>
              <w:widowControl w:val="0"/>
              <w:rPr>
                <w:rFonts w:asciiTheme="minorHAnsi" w:hAnsiTheme="minorHAnsi" w:cstheme="minorHAnsi"/>
              </w:rPr>
            </w:pPr>
            <w:r w:rsidRPr="00864F05">
              <w:rPr>
                <w:rFonts w:asciiTheme="minorHAnsi" w:hAnsiTheme="minorHAnsi" w:cstheme="minorHAnsi"/>
              </w:rPr>
              <w:t>4.</w:t>
            </w:r>
          </w:p>
        </w:tc>
        <w:tc>
          <w:tcPr>
            <w:tcW w:w="4616" w:type="dxa"/>
            <w:tcBorders>
              <w:top w:val="single" w:sz="4" w:space="0" w:color="000000"/>
              <w:left w:val="single" w:sz="4" w:space="0" w:color="000000"/>
              <w:bottom w:val="single" w:sz="4" w:space="0" w:color="000000"/>
            </w:tcBorders>
            <w:shd w:val="clear" w:color="auto" w:fill="auto"/>
          </w:tcPr>
          <w:p w14:paraId="63E37496" w14:textId="77777777" w:rsidR="00B32C03" w:rsidRPr="00864F05" w:rsidRDefault="00B32C03" w:rsidP="00B32C03">
            <w:pPr>
              <w:pStyle w:val="Textbody"/>
              <w:widowControl w:val="0"/>
              <w:rPr>
                <w:rFonts w:asciiTheme="minorHAnsi" w:hAnsiTheme="minorHAnsi" w:cstheme="minorHAnsi"/>
              </w:rPr>
            </w:pPr>
            <w:r w:rsidRPr="00864F05">
              <w:rPr>
                <w:rFonts w:asciiTheme="minorHAnsi" w:hAnsiTheme="minorHAnsi" w:cstheme="minorHAnsi"/>
              </w:rPr>
              <w:t>Wskaźnik obrotowości należności</w:t>
            </w:r>
          </w:p>
        </w:tc>
        <w:tc>
          <w:tcPr>
            <w:tcW w:w="2134" w:type="dxa"/>
            <w:tcBorders>
              <w:top w:val="single" w:sz="4" w:space="0" w:color="000000"/>
              <w:left w:val="single" w:sz="4" w:space="0" w:color="000000"/>
              <w:bottom w:val="single" w:sz="4" w:space="0" w:color="000000"/>
            </w:tcBorders>
            <w:shd w:val="clear" w:color="auto" w:fill="auto"/>
          </w:tcPr>
          <w:p w14:paraId="27FC7FFA" w14:textId="374D9082" w:rsidR="00B32C03" w:rsidRPr="00F95B9C" w:rsidRDefault="00B32C03" w:rsidP="00B32C03">
            <w:pPr>
              <w:pStyle w:val="Textbody"/>
              <w:widowControl w:val="0"/>
              <w:rPr>
                <w:rFonts w:asciiTheme="minorHAnsi" w:hAnsiTheme="minorHAnsi" w:cstheme="minorHAnsi"/>
              </w:rPr>
            </w:pPr>
            <w:r w:rsidRPr="00F95B9C">
              <w:rPr>
                <w:rFonts w:asciiTheme="minorHAnsi" w:hAnsiTheme="minorHAnsi" w:cstheme="minorHAnsi"/>
              </w:rPr>
              <w:t>11,19</w:t>
            </w:r>
          </w:p>
        </w:tc>
        <w:tc>
          <w:tcPr>
            <w:tcW w:w="1696" w:type="dxa"/>
            <w:tcBorders>
              <w:top w:val="single" w:sz="4" w:space="0" w:color="000000"/>
              <w:left w:val="single" w:sz="4" w:space="0" w:color="000000"/>
              <w:bottom w:val="single" w:sz="4" w:space="0" w:color="000000"/>
            </w:tcBorders>
            <w:shd w:val="clear" w:color="auto" w:fill="auto"/>
          </w:tcPr>
          <w:p w14:paraId="1CC6595D" w14:textId="48A1EB2F" w:rsidR="00B32C03" w:rsidRPr="00F95B9C" w:rsidRDefault="00B32C03" w:rsidP="00B32C03">
            <w:pPr>
              <w:pStyle w:val="Textbody"/>
              <w:widowControl w:val="0"/>
              <w:rPr>
                <w:rFonts w:asciiTheme="minorHAnsi" w:hAnsiTheme="minorHAnsi" w:cstheme="minorHAnsi"/>
              </w:rPr>
            </w:pPr>
            <w:r>
              <w:rPr>
                <w:rFonts w:asciiTheme="minorHAnsi" w:hAnsiTheme="minorHAnsi" w:cstheme="minorHAnsi"/>
              </w:rPr>
              <w:t>9,27</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005EF977" w14:textId="415D069D" w:rsidR="00B32C03" w:rsidRPr="00F95B9C" w:rsidRDefault="00B32C03" w:rsidP="00B32C03">
            <w:pPr>
              <w:pStyle w:val="Textbody"/>
              <w:widowControl w:val="0"/>
              <w:rPr>
                <w:rFonts w:asciiTheme="minorHAnsi" w:hAnsiTheme="minorHAnsi" w:cstheme="minorHAnsi"/>
              </w:rPr>
            </w:pPr>
            <w:r>
              <w:rPr>
                <w:rFonts w:asciiTheme="minorHAnsi" w:hAnsiTheme="minorHAnsi" w:cstheme="minorHAnsi"/>
              </w:rPr>
              <w:t>82,84</w:t>
            </w:r>
          </w:p>
        </w:tc>
      </w:tr>
      <w:tr w:rsidR="00B32C03" w:rsidRPr="00864F05" w14:paraId="39E5D7F6" w14:textId="77777777" w:rsidTr="00E5144A">
        <w:tc>
          <w:tcPr>
            <w:tcW w:w="509" w:type="dxa"/>
            <w:tcBorders>
              <w:top w:val="single" w:sz="4" w:space="0" w:color="000000"/>
              <w:left w:val="single" w:sz="4" w:space="0" w:color="000000"/>
              <w:bottom w:val="single" w:sz="4" w:space="0" w:color="000000"/>
            </w:tcBorders>
            <w:shd w:val="clear" w:color="auto" w:fill="auto"/>
          </w:tcPr>
          <w:p w14:paraId="2B128EBC" w14:textId="77777777" w:rsidR="00B32C03" w:rsidRPr="00864F05" w:rsidRDefault="00B32C03" w:rsidP="00B32C03">
            <w:pPr>
              <w:pStyle w:val="Textbody"/>
              <w:widowControl w:val="0"/>
              <w:rPr>
                <w:rFonts w:asciiTheme="minorHAnsi" w:hAnsiTheme="minorHAnsi" w:cstheme="minorHAnsi"/>
              </w:rPr>
            </w:pPr>
            <w:r w:rsidRPr="00864F05">
              <w:rPr>
                <w:rFonts w:asciiTheme="minorHAnsi" w:hAnsiTheme="minorHAnsi" w:cstheme="minorHAnsi"/>
              </w:rPr>
              <w:t>5.</w:t>
            </w:r>
          </w:p>
        </w:tc>
        <w:tc>
          <w:tcPr>
            <w:tcW w:w="4616" w:type="dxa"/>
            <w:tcBorders>
              <w:top w:val="single" w:sz="4" w:space="0" w:color="000000"/>
              <w:left w:val="single" w:sz="4" w:space="0" w:color="000000"/>
              <w:bottom w:val="single" w:sz="4" w:space="0" w:color="000000"/>
            </w:tcBorders>
            <w:shd w:val="clear" w:color="auto" w:fill="auto"/>
          </w:tcPr>
          <w:p w14:paraId="01FA7E8B" w14:textId="77777777" w:rsidR="00B32C03" w:rsidRPr="00864F05" w:rsidRDefault="00B32C03" w:rsidP="00B32C03">
            <w:pPr>
              <w:pStyle w:val="Textbody"/>
              <w:widowControl w:val="0"/>
              <w:rPr>
                <w:rFonts w:asciiTheme="minorHAnsi" w:hAnsiTheme="minorHAnsi" w:cstheme="minorHAnsi"/>
              </w:rPr>
            </w:pPr>
            <w:r w:rsidRPr="00864F05">
              <w:rPr>
                <w:rFonts w:asciiTheme="minorHAnsi" w:hAnsiTheme="minorHAnsi" w:cstheme="minorHAnsi"/>
              </w:rPr>
              <w:t>Udział zapasów w majątku obrotowym w %</w:t>
            </w:r>
          </w:p>
        </w:tc>
        <w:tc>
          <w:tcPr>
            <w:tcW w:w="2134" w:type="dxa"/>
            <w:tcBorders>
              <w:top w:val="single" w:sz="4" w:space="0" w:color="000000"/>
              <w:left w:val="single" w:sz="4" w:space="0" w:color="000000"/>
              <w:bottom w:val="single" w:sz="4" w:space="0" w:color="000000"/>
            </w:tcBorders>
            <w:shd w:val="clear" w:color="auto" w:fill="auto"/>
          </w:tcPr>
          <w:p w14:paraId="01D54F79" w14:textId="61D04CC7" w:rsidR="00B32C03" w:rsidRPr="00F95B9C" w:rsidRDefault="00B32C03" w:rsidP="00B32C03">
            <w:pPr>
              <w:pStyle w:val="Textbody"/>
              <w:widowControl w:val="0"/>
              <w:rPr>
                <w:rFonts w:asciiTheme="minorHAnsi" w:hAnsiTheme="minorHAnsi" w:cstheme="minorHAnsi"/>
              </w:rPr>
            </w:pPr>
            <w:r w:rsidRPr="00F95B9C">
              <w:rPr>
                <w:rFonts w:asciiTheme="minorHAnsi" w:hAnsiTheme="minorHAnsi" w:cstheme="minorHAnsi"/>
              </w:rPr>
              <w:t>4,23</w:t>
            </w:r>
          </w:p>
        </w:tc>
        <w:tc>
          <w:tcPr>
            <w:tcW w:w="1696" w:type="dxa"/>
            <w:tcBorders>
              <w:top w:val="single" w:sz="4" w:space="0" w:color="000000"/>
              <w:left w:val="single" w:sz="4" w:space="0" w:color="000000"/>
              <w:bottom w:val="single" w:sz="4" w:space="0" w:color="000000"/>
            </w:tcBorders>
            <w:shd w:val="clear" w:color="auto" w:fill="auto"/>
          </w:tcPr>
          <w:p w14:paraId="6F56988B" w14:textId="2305839D" w:rsidR="00B32C03" w:rsidRPr="00F95B9C" w:rsidRDefault="00B32C03" w:rsidP="00B32C03">
            <w:pPr>
              <w:pStyle w:val="Textbody"/>
              <w:widowControl w:val="0"/>
              <w:rPr>
                <w:rFonts w:asciiTheme="minorHAnsi" w:hAnsiTheme="minorHAnsi" w:cstheme="minorHAnsi"/>
              </w:rPr>
            </w:pPr>
            <w:r>
              <w:rPr>
                <w:rFonts w:asciiTheme="minorHAnsi" w:hAnsiTheme="minorHAnsi" w:cstheme="minorHAnsi"/>
              </w:rPr>
              <w:t>4,41</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6826F730" w14:textId="1117FCD3" w:rsidR="00B32C03" w:rsidRPr="00F95B9C" w:rsidRDefault="00B32C03" w:rsidP="00B32C03">
            <w:pPr>
              <w:pStyle w:val="Textbody"/>
              <w:widowControl w:val="0"/>
              <w:rPr>
                <w:rFonts w:asciiTheme="minorHAnsi" w:hAnsiTheme="minorHAnsi" w:cstheme="minorHAnsi"/>
              </w:rPr>
            </w:pPr>
            <w:r>
              <w:rPr>
                <w:rFonts w:asciiTheme="minorHAnsi" w:hAnsiTheme="minorHAnsi" w:cstheme="minorHAnsi"/>
              </w:rPr>
              <w:t>104,26</w:t>
            </w:r>
          </w:p>
        </w:tc>
      </w:tr>
      <w:tr w:rsidR="00B32C03" w:rsidRPr="00864F05" w14:paraId="126139A2" w14:textId="77777777" w:rsidTr="00E5144A">
        <w:tc>
          <w:tcPr>
            <w:tcW w:w="509" w:type="dxa"/>
            <w:tcBorders>
              <w:top w:val="single" w:sz="4" w:space="0" w:color="000000"/>
              <w:left w:val="single" w:sz="4" w:space="0" w:color="000000"/>
              <w:bottom w:val="single" w:sz="4" w:space="0" w:color="000000"/>
            </w:tcBorders>
            <w:shd w:val="clear" w:color="auto" w:fill="auto"/>
          </w:tcPr>
          <w:p w14:paraId="419AC4F2" w14:textId="77777777" w:rsidR="00B32C03" w:rsidRPr="00864F05" w:rsidRDefault="00B32C03" w:rsidP="00B32C03">
            <w:pPr>
              <w:pStyle w:val="Textbody"/>
              <w:widowControl w:val="0"/>
              <w:rPr>
                <w:rFonts w:asciiTheme="minorHAnsi" w:hAnsiTheme="minorHAnsi" w:cstheme="minorHAnsi"/>
              </w:rPr>
            </w:pPr>
            <w:r w:rsidRPr="00864F05">
              <w:rPr>
                <w:rFonts w:asciiTheme="minorHAnsi" w:hAnsiTheme="minorHAnsi" w:cstheme="minorHAnsi"/>
              </w:rPr>
              <w:t>6.</w:t>
            </w:r>
          </w:p>
        </w:tc>
        <w:tc>
          <w:tcPr>
            <w:tcW w:w="4616" w:type="dxa"/>
            <w:tcBorders>
              <w:top w:val="single" w:sz="4" w:space="0" w:color="000000"/>
              <w:left w:val="single" w:sz="4" w:space="0" w:color="000000"/>
              <w:bottom w:val="single" w:sz="4" w:space="0" w:color="000000"/>
            </w:tcBorders>
            <w:shd w:val="clear" w:color="auto" w:fill="auto"/>
          </w:tcPr>
          <w:p w14:paraId="698243D0" w14:textId="77777777" w:rsidR="00B32C03" w:rsidRPr="00864F05" w:rsidRDefault="00B32C03" w:rsidP="00B32C03">
            <w:pPr>
              <w:pStyle w:val="Textbody"/>
              <w:widowControl w:val="0"/>
              <w:rPr>
                <w:rFonts w:asciiTheme="minorHAnsi" w:hAnsiTheme="minorHAnsi" w:cstheme="minorHAnsi"/>
              </w:rPr>
            </w:pPr>
            <w:r w:rsidRPr="00864F05">
              <w:rPr>
                <w:rFonts w:asciiTheme="minorHAnsi" w:hAnsiTheme="minorHAnsi" w:cstheme="minorHAnsi"/>
              </w:rPr>
              <w:t>Wskaźnik ogólnego zadłużenia (%)</w:t>
            </w:r>
          </w:p>
        </w:tc>
        <w:tc>
          <w:tcPr>
            <w:tcW w:w="2134" w:type="dxa"/>
            <w:tcBorders>
              <w:top w:val="single" w:sz="4" w:space="0" w:color="000000"/>
              <w:left w:val="single" w:sz="4" w:space="0" w:color="000000"/>
              <w:bottom w:val="single" w:sz="4" w:space="0" w:color="000000"/>
            </w:tcBorders>
            <w:shd w:val="clear" w:color="auto" w:fill="auto"/>
          </w:tcPr>
          <w:p w14:paraId="457082D7" w14:textId="194EC02E" w:rsidR="00B32C03" w:rsidRPr="00F95B9C" w:rsidRDefault="00B32C03" w:rsidP="00B32C03">
            <w:pPr>
              <w:pStyle w:val="Textbody"/>
              <w:widowControl w:val="0"/>
              <w:rPr>
                <w:rFonts w:asciiTheme="minorHAnsi" w:hAnsiTheme="minorHAnsi" w:cstheme="minorHAnsi"/>
              </w:rPr>
            </w:pPr>
            <w:r w:rsidRPr="00F95B9C">
              <w:rPr>
                <w:rFonts w:asciiTheme="minorHAnsi" w:hAnsiTheme="minorHAnsi" w:cstheme="minorHAnsi"/>
              </w:rPr>
              <w:t>22,30</w:t>
            </w:r>
          </w:p>
        </w:tc>
        <w:tc>
          <w:tcPr>
            <w:tcW w:w="1696" w:type="dxa"/>
            <w:tcBorders>
              <w:top w:val="single" w:sz="4" w:space="0" w:color="000000"/>
              <w:left w:val="single" w:sz="4" w:space="0" w:color="000000"/>
              <w:bottom w:val="single" w:sz="4" w:space="0" w:color="000000"/>
            </w:tcBorders>
            <w:shd w:val="clear" w:color="auto" w:fill="auto"/>
          </w:tcPr>
          <w:p w14:paraId="08584AC0" w14:textId="30F5C01D" w:rsidR="00B32C03" w:rsidRPr="00F95B9C" w:rsidRDefault="00B32C03" w:rsidP="00B32C03">
            <w:pPr>
              <w:pStyle w:val="Textbody"/>
              <w:widowControl w:val="0"/>
              <w:rPr>
                <w:rFonts w:asciiTheme="minorHAnsi" w:hAnsiTheme="minorHAnsi" w:cstheme="minorHAnsi"/>
              </w:rPr>
            </w:pPr>
            <w:r>
              <w:rPr>
                <w:rFonts w:asciiTheme="minorHAnsi" w:hAnsiTheme="minorHAnsi" w:cstheme="minorHAnsi"/>
              </w:rPr>
              <w:t>23,42</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3E3856A8" w14:textId="7612D5C9" w:rsidR="00B32C03" w:rsidRPr="00F95B9C" w:rsidRDefault="00B32C03" w:rsidP="00B32C03">
            <w:pPr>
              <w:pStyle w:val="Textbody"/>
              <w:widowControl w:val="0"/>
              <w:rPr>
                <w:rFonts w:asciiTheme="minorHAnsi" w:hAnsiTheme="minorHAnsi" w:cstheme="minorHAnsi"/>
              </w:rPr>
            </w:pPr>
            <w:r>
              <w:rPr>
                <w:rFonts w:asciiTheme="minorHAnsi" w:hAnsiTheme="minorHAnsi" w:cstheme="minorHAnsi"/>
              </w:rPr>
              <w:t>105,02</w:t>
            </w:r>
          </w:p>
        </w:tc>
      </w:tr>
      <w:tr w:rsidR="00B32C03" w:rsidRPr="00864F05" w14:paraId="5CFD3AB9" w14:textId="77777777" w:rsidTr="00E5144A">
        <w:trPr>
          <w:trHeight w:val="356"/>
        </w:trPr>
        <w:tc>
          <w:tcPr>
            <w:tcW w:w="509" w:type="dxa"/>
            <w:tcBorders>
              <w:top w:val="single" w:sz="4" w:space="0" w:color="000000"/>
              <w:left w:val="single" w:sz="4" w:space="0" w:color="000000"/>
              <w:bottom w:val="single" w:sz="4" w:space="0" w:color="000000"/>
            </w:tcBorders>
            <w:shd w:val="clear" w:color="auto" w:fill="auto"/>
          </w:tcPr>
          <w:p w14:paraId="36ECC415" w14:textId="77777777" w:rsidR="00B32C03" w:rsidRPr="00864F05" w:rsidRDefault="00B32C03" w:rsidP="00B32C03">
            <w:pPr>
              <w:pStyle w:val="Textbody"/>
              <w:widowControl w:val="0"/>
              <w:rPr>
                <w:rFonts w:asciiTheme="minorHAnsi" w:hAnsiTheme="minorHAnsi" w:cstheme="minorHAnsi"/>
              </w:rPr>
            </w:pPr>
            <w:r w:rsidRPr="00864F05">
              <w:rPr>
                <w:rFonts w:asciiTheme="minorHAnsi" w:hAnsiTheme="minorHAnsi" w:cstheme="minorHAnsi"/>
              </w:rPr>
              <w:t>7.</w:t>
            </w:r>
          </w:p>
        </w:tc>
        <w:tc>
          <w:tcPr>
            <w:tcW w:w="4616" w:type="dxa"/>
            <w:tcBorders>
              <w:top w:val="single" w:sz="4" w:space="0" w:color="000000"/>
              <w:left w:val="single" w:sz="4" w:space="0" w:color="000000"/>
              <w:bottom w:val="single" w:sz="4" w:space="0" w:color="000000"/>
            </w:tcBorders>
            <w:shd w:val="clear" w:color="auto" w:fill="auto"/>
          </w:tcPr>
          <w:p w14:paraId="342B375E" w14:textId="77777777" w:rsidR="00B32C03" w:rsidRPr="00864F05" w:rsidRDefault="00B32C03" w:rsidP="00B32C03">
            <w:pPr>
              <w:pStyle w:val="Textbody"/>
              <w:widowControl w:val="0"/>
              <w:rPr>
                <w:rFonts w:asciiTheme="minorHAnsi" w:hAnsiTheme="minorHAnsi" w:cstheme="minorHAnsi"/>
              </w:rPr>
            </w:pPr>
            <w:r w:rsidRPr="00864F05">
              <w:rPr>
                <w:rFonts w:asciiTheme="minorHAnsi" w:hAnsiTheme="minorHAnsi" w:cstheme="minorHAnsi"/>
              </w:rPr>
              <w:t>Cykl spłaty zobowiązań krótkoterminowych w dniach</w:t>
            </w:r>
          </w:p>
        </w:tc>
        <w:tc>
          <w:tcPr>
            <w:tcW w:w="2134" w:type="dxa"/>
            <w:tcBorders>
              <w:top w:val="single" w:sz="4" w:space="0" w:color="000000"/>
              <w:left w:val="single" w:sz="4" w:space="0" w:color="000000"/>
              <w:bottom w:val="single" w:sz="4" w:space="0" w:color="000000"/>
            </w:tcBorders>
            <w:shd w:val="clear" w:color="auto" w:fill="auto"/>
          </w:tcPr>
          <w:p w14:paraId="78F7CD8A" w14:textId="1D487040" w:rsidR="00B32C03" w:rsidRPr="00F95B9C" w:rsidRDefault="00B32C03" w:rsidP="00B32C03">
            <w:pPr>
              <w:pStyle w:val="Textbody"/>
              <w:widowControl w:val="0"/>
              <w:rPr>
                <w:rFonts w:asciiTheme="minorHAnsi" w:hAnsiTheme="minorHAnsi" w:cstheme="minorHAnsi"/>
              </w:rPr>
            </w:pPr>
            <w:r w:rsidRPr="00F95B9C">
              <w:rPr>
                <w:rFonts w:asciiTheme="minorHAnsi" w:hAnsiTheme="minorHAnsi" w:cstheme="minorHAnsi"/>
              </w:rPr>
              <w:t>37,00</w:t>
            </w:r>
          </w:p>
        </w:tc>
        <w:tc>
          <w:tcPr>
            <w:tcW w:w="1696" w:type="dxa"/>
            <w:tcBorders>
              <w:top w:val="single" w:sz="4" w:space="0" w:color="000000"/>
              <w:left w:val="single" w:sz="4" w:space="0" w:color="000000"/>
              <w:bottom w:val="single" w:sz="4" w:space="0" w:color="000000"/>
            </w:tcBorders>
            <w:shd w:val="clear" w:color="auto" w:fill="auto"/>
          </w:tcPr>
          <w:p w14:paraId="55951068" w14:textId="1BC53235" w:rsidR="00B32C03" w:rsidRPr="00F95B9C" w:rsidRDefault="00B32C03" w:rsidP="00B32C03">
            <w:pPr>
              <w:pStyle w:val="Textbody"/>
              <w:widowControl w:val="0"/>
              <w:rPr>
                <w:rFonts w:asciiTheme="minorHAnsi" w:hAnsiTheme="minorHAnsi" w:cstheme="minorHAnsi"/>
              </w:rPr>
            </w:pPr>
            <w:r>
              <w:rPr>
                <w:rFonts w:asciiTheme="minorHAnsi" w:hAnsiTheme="minorHAnsi" w:cstheme="minorHAnsi"/>
              </w:rPr>
              <w:t>35</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52A34790" w14:textId="66BD3AE1" w:rsidR="00B32C03" w:rsidRPr="00F95B9C" w:rsidRDefault="00B32C03" w:rsidP="00B32C03">
            <w:pPr>
              <w:pStyle w:val="Textbody"/>
              <w:widowControl w:val="0"/>
              <w:rPr>
                <w:rFonts w:asciiTheme="minorHAnsi" w:hAnsiTheme="minorHAnsi" w:cstheme="minorHAnsi"/>
              </w:rPr>
            </w:pPr>
            <w:r>
              <w:rPr>
                <w:rFonts w:asciiTheme="minorHAnsi" w:hAnsiTheme="minorHAnsi" w:cstheme="minorHAnsi"/>
              </w:rPr>
              <w:t>95</w:t>
            </w:r>
          </w:p>
        </w:tc>
      </w:tr>
      <w:tr w:rsidR="00B32C03" w:rsidRPr="00864F05" w14:paraId="638CB0B4" w14:textId="77777777" w:rsidTr="00E5144A">
        <w:tc>
          <w:tcPr>
            <w:tcW w:w="509" w:type="dxa"/>
            <w:tcBorders>
              <w:top w:val="single" w:sz="4" w:space="0" w:color="000000"/>
              <w:left w:val="single" w:sz="4" w:space="0" w:color="000000"/>
              <w:bottom w:val="single" w:sz="4" w:space="0" w:color="000000"/>
            </w:tcBorders>
            <w:shd w:val="clear" w:color="auto" w:fill="auto"/>
          </w:tcPr>
          <w:p w14:paraId="79C2BC1F" w14:textId="77777777" w:rsidR="00B32C03" w:rsidRPr="00864F05" w:rsidRDefault="00B32C03" w:rsidP="00B32C03">
            <w:pPr>
              <w:pStyle w:val="Textbody"/>
              <w:widowControl w:val="0"/>
              <w:rPr>
                <w:rFonts w:asciiTheme="minorHAnsi" w:hAnsiTheme="minorHAnsi" w:cstheme="minorHAnsi"/>
              </w:rPr>
            </w:pPr>
            <w:r w:rsidRPr="00864F05">
              <w:rPr>
                <w:rFonts w:asciiTheme="minorHAnsi" w:hAnsiTheme="minorHAnsi" w:cstheme="minorHAnsi"/>
              </w:rPr>
              <w:t>8.</w:t>
            </w:r>
          </w:p>
        </w:tc>
        <w:tc>
          <w:tcPr>
            <w:tcW w:w="4616" w:type="dxa"/>
            <w:tcBorders>
              <w:top w:val="single" w:sz="4" w:space="0" w:color="000000"/>
              <w:left w:val="single" w:sz="4" w:space="0" w:color="000000"/>
              <w:bottom w:val="single" w:sz="4" w:space="0" w:color="000000"/>
            </w:tcBorders>
            <w:shd w:val="clear" w:color="auto" w:fill="auto"/>
          </w:tcPr>
          <w:p w14:paraId="3EB7E733" w14:textId="77777777" w:rsidR="00B32C03" w:rsidRPr="00864F05" w:rsidRDefault="00B32C03" w:rsidP="00B32C03">
            <w:pPr>
              <w:pStyle w:val="Textbody"/>
              <w:widowControl w:val="0"/>
              <w:rPr>
                <w:rFonts w:asciiTheme="minorHAnsi" w:hAnsiTheme="minorHAnsi" w:cstheme="minorHAnsi"/>
              </w:rPr>
            </w:pPr>
            <w:r w:rsidRPr="00864F05">
              <w:rPr>
                <w:rFonts w:asciiTheme="minorHAnsi" w:hAnsiTheme="minorHAnsi" w:cstheme="minorHAnsi"/>
              </w:rPr>
              <w:t>Wskaźnik bieżącej płynności (krotność)</w:t>
            </w:r>
          </w:p>
        </w:tc>
        <w:tc>
          <w:tcPr>
            <w:tcW w:w="2134" w:type="dxa"/>
            <w:tcBorders>
              <w:top w:val="single" w:sz="4" w:space="0" w:color="000000"/>
              <w:left w:val="single" w:sz="4" w:space="0" w:color="000000"/>
              <w:bottom w:val="single" w:sz="4" w:space="0" w:color="000000"/>
            </w:tcBorders>
            <w:shd w:val="clear" w:color="auto" w:fill="auto"/>
          </w:tcPr>
          <w:p w14:paraId="302D65C5" w14:textId="499F8550" w:rsidR="00B32C03" w:rsidRPr="00F95B9C" w:rsidRDefault="00B32C03" w:rsidP="00B32C03">
            <w:pPr>
              <w:pStyle w:val="Textbody"/>
              <w:widowControl w:val="0"/>
              <w:rPr>
                <w:rFonts w:asciiTheme="minorHAnsi" w:hAnsiTheme="minorHAnsi" w:cstheme="minorHAnsi"/>
              </w:rPr>
            </w:pPr>
            <w:r w:rsidRPr="00F95B9C">
              <w:rPr>
                <w:rFonts w:asciiTheme="minorHAnsi" w:hAnsiTheme="minorHAnsi" w:cstheme="minorHAnsi"/>
              </w:rPr>
              <w:t>1,70</w:t>
            </w:r>
          </w:p>
        </w:tc>
        <w:tc>
          <w:tcPr>
            <w:tcW w:w="1696" w:type="dxa"/>
            <w:tcBorders>
              <w:top w:val="single" w:sz="4" w:space="0" w:color="000000"/>
              <w:left w:val="single" w:sz="4" w:space="0" w:color="000000"/>
              <w:bottom w:val="single" w:sz="4" w:space="0" w:color="000000"/>
            </w:tcBorders>
            <w:shd w:val="clear" w:color="auto" w:fill="auto"/>
          </w:tcPr>
          <w:p w14:paraId="58A61307" w14:textId="61CE1E19" w:rsidR="00B32C03" w:rsidRPr="00F95B9C" w:rsidRDefault="00B32C03" w:rsidP="00B32C03">
            <w:pPr>
              <w:pStyle w:val="Textbody"/>
              <w:widowControl w:val="0"/>
              <w:rPr>
                <w:rFonts w:asciiTheme="minorHAnsi" w:hAnsiTheme="minorHAnsi" w:cstheme="minorHAnsi"/>
              </w:rPr>
            </w:pPr>
            <w:r>
              <w:rPr>
                <w:rFonts w:asciiTheme="minorHAnsi" w:hAnsiTheme="minorHAnsi" w:cstheme="minorHAnsi"/>
              </w:rPr>
              <w:t>2,06</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7634D2EC" w14:textId="6B818AF5" w:rsidR="00B32C03" w:rsidRPr="00F95B9C" w:rsidRDefault="00B32C03" w:rsidP="00B32C03">
            <w:pPr>
              <w:pStyle w:val="Textbody"/>
              <w:widowControl w:val="0"/>
              <w:rPr>
                <w:rFonts w:asciiTheme="minorHAnsi" w:hAnsiTheme="minorHAnsi" w:cstheme="minorHAnsi"/>
              </w:rPr>
            </w:pPr>
            <w:r>
              <w:rPr>
                <w:rFonts w:asciiTheme="minorHAnsi" w:hAnsiTheme="minorHAnsi" w:cstheme="minorHAnsi"/>
              </w:rPr>
              <w:t>121,18</w:t>
            </w:r>
          </w:p>
        </w:tc>
      </w:tr>
      <w:tr w:rsidR="00B32C03" w:rsidRPr="00864F05" w14:paraId="6D2E40D4" w14:textId="77777777" w:rsidTr="00E5144A">
        <w:tc>
          <w:tcPr>
            <w:tcW w:w="509" w:type="dxa"/>
            <w:tcBorders>
              <w:top w:val="single" w:sz="4" w:space="0" w:color="000000"/>
              <w:left w:val="single" w:sz="4" w:space="0" w:color="000000"/>
              <w:bottom w:val="single" w:sz="4" w:space="0" w:color="000000"/>
            </w:tcBorders>
            <w:shd w:val="clear" w:color="auto" w:fill="auto"/>
          </w:tcPr>
          <w:p w14:paraId="2763C4BB" w14:textId="77777777" w:rsidR="00B32C03" w:rsidRPr="00864F05" w:rsidRDefault="00B32C03" w:rsidP="00B32C03">
            <w:pPr>
              <w:pStyle w:val="Textbody"/>
              <w:widowControl w:val="0"/>
              <w:rPr>
                <w:rFonts w:asciiTheme="minorHAnsi" w:hAnsiTheme="minorHAnsi" w:cstheme="minorHAnsi"/>
              </w:rPr>
            </w:pPr>
            <w:r w:rsidRPr="00864F05">
              <w:rPr>
                <w:rFonts w:asciiTheme="minorHAnsi" w:hAnsiTheme="minorHAnsi" w:cstheme="minorHAnsi"/>
              </w:rPr>
              <w:t>9.</w:t>
            </w:r>
          </w:p>
        </w:tc>
        <w:tc>
          <w:tcPr>
            <w:tcW w:w="4616" w:type="dxa"/>
            <w:tcBorders>
              <w:top w:val="single" w:sz="4" w:space="0" w:color="000000"/>
              <w:left w:val="single" w:sz="4" w:space="0" w:color="000000"/>
              <w:bottom w:val="single" w:sz="4" w:space="0" w:color="000000"/>
            </w:tcBorders>
            <w:shd w:val="clear" w:color="auto" w:fill="auto"/>
          </w:tcPr>
          <w:p w14:paraId="397EFD85" w14:textId="77777777" w:rsidR="00B32C03" w:rsidRPr="00864F05" w:rsidRDefault="00B32C03" w:rsidP="00B32C03">
            <w:pPr>
              <w:pStyle w:val="Textbody"/>
              <w:widowControl w:val="0"/>
              <w:rPr>
                <w:rFonts w:asciiTheme="minorHAnsi" w:hAnsiTheme="minorHAnsi" w:cstheme="minorHAnsi"/>
              </w:rPr>
            </w:pPr>
            <w:r w:rsidRPr="00864F05">
              <w:rPr>
                <w:rFonts w:asciiTheme="minorHAnsi" w:hAnsiTheme="minorHAnsi" w:cstheme="minorHAnsi"/>
              </w:rPr>
              <w:t>Wskaźnik płynności szybkiej (krotność)</w:t>
            </w:r>
          </w:p>
        </w:tc>
        <w:tc>
          <w:tcPr>
            <w:tcW w:w="2134" w:type="dxa"/>
            <w:tcBorders>
              <w:top w:val="single" w:sz="4" w:space="0" w:color="000000"/>
              <w:left w:val="single" w:sz="4" w:space="0" w:color="000000"/>
              <w:bottom w:val="single" w:sz="4" w:space="0" w:color="000000"/>
            </w:tcBorders>
            <w:shd w:val="clear" w:color="auto" w:fill="auto"/>
          </w:tcPr>
          <w:p w14:paraId="57D0AB03" w14:textId="6FC02DBA" w:rsidR="00B32C03" w:rsidRPr="00F95B9C" w:rsidRDefault="00B32C03" w:rsidP="00B32C03">
            <w:pPr>
              <w:pStyle w:val="Textbody"/>
              <w:widowControl w:val="0"/>
              <w:rPr>
                <w:rFonts w:asciiTheme="minorHAnsi" w:hAnsiTheme="minorHAnsi" w:cstheme="minorHAnsi"/>
              </w:rPr>
            </w:pPr>
            <w:r w:rsidRPr="00F95B9C">
              <w:rPr>
                <w:rFonts w:asciiTheme="minorHAnsi" w:hAnsiTheme="minorHAnsi" w:cstheme="minorHAnsi"/>
              </w:rPr>
              <w:t>1,62</w:t>
            </w:r>
          </w:p>
        </w:tc>
        <w:tc>
          <w:tcPr>
            <w:tcW w:w="1696" w:type="dxa"/>
            <w:tcBorders>
              <w:top w:val="single" w:sz="4" w:space="0" w:color="000000"/>
              <w:left w:val="single" w:sz="4" w:space="0" w:color="000000"/>
              <w:bottom w:val="single" w:sz="4" w:space="0" w:color="000000"/>
            </w:tcBorders>
            <w:shd w:val="clear" w:color="auto" w:fill="auto"/>
          </w:tcPr>
          <w:p w14:paraId="7B3D67CE" w14:textId="03AFE5B3" w:rsidR="00B32C03" w:rsidRPr="00F95B9C" w:rsidRDefault="00B32C03" w:rsidP="00B32C03">
            <w:pPr>
              <w:pStyle w:val="Textbody"/>
              <w:widowControl w:val="0"/>
              <w:rPr>
                <w:rFonts w:asciiTheme="minorHAnsi" w:hAnsiTheme="minorHAnsi" w:cstheme="minorHAnsi"/>
              </w:rPr>
            </w:pPr>
            <w:r>
              <w:rPr>
                <w:rFonts w:asciiTheme="minorHAnsi" w:hAnsiTheme="minorHAnsi" w:cstheme="minorHAnsi"/>
              </w:rPr>
              <w:t>1,97</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7DC4423E" w14:textId="3C6CD49A" w:rsidR="00B32C03" w:rsidRPr="00F95B9C" w:rsidRDefault="00B32C03" w:rsidP="00B32C03">
            <w:pPr>
              <w:pStyle w:val="Textbody"/>
              <w:widowControl w:val="0"/>
              <w:rPr>
                <w:rFonts w:asciiTheme="minorHAnsi" w:hAnsiTheme="minorHAnsi" w:cstheme="minorHAnsi"/>
              </w:rPr>
            </w:pPr>
            <w:r>
              <w:rPr>
                <w:rFonts w:asciiTheme="minorHAnsi" w:hAnsiTheme="minorHAnsi" w:cstheme="minorHAnsi"/>
              </w:rPr>
              <w:t>121,60</w:t>
            </w:r>
          </w:p>
        </w:tc>
      </w:tr>
      <w:tr w:rsidR="00B32C03" w:rsidRPr="00864F05" w14:paraId="28A0F0A8" w14:textId="77777777" w:rsidTr="00E5144A">
        <w:trPr>
          <w:trHeight w:val="350"/>
        </w:trPr>
        <w:tc>
          <w:tcPr>
            <w:tcW w:w="509" w:type="dxa"/>
            <w:tcBorders>
              <w:top w:val="single" w:sz="4" w:space="0" w:color="000000"/>
              <w:left w:val="single" w:sz="4" w:space="0" w:color="000000"/>
              <w:bottom w:val="single" w:sz="4" w:space="0" w:color="000000"/>
            </w:tcBorders>
            <w:shd w:val="clear" w:color="auto" w:fill="auto"/>
          </w:tcPr>
          <w:p w14:paraId="2279EC0B" w14:textId="77777777" w:rsidR="00B32C03" w:rsidRPr="00864F05" w:rsidRDefault="00B32C03" w:rsidP="00B32C03">
            <w:pPr>
              <w:pStyle w:val="Textbody"/>
              <w:widowControl w:val="0"/>
              <w:rPr>
                <w:rFonts w:asciiTheme="minorHAnsi" w:hAnsiTheme="minorHAnsi" w:cstheme="minorHAnsi"/>
              </w:rPr>
            </w:pPr>
            <w:r w:rsidRPr="00864F05">
              <w:rPr>
                <w:rFonts w:asciiTheme="minorHAnsi" w:hAnsiTheme="minorHAnsi" w:cstheme="minorHAnsi"/>
              </w:rPr>
              <w:t>10.</w:t>
            </w:r>
          </w:p>
        </w:tc>
        <w:tc>
          <w:tcPr>
            <w:tcW w:w="4616" w:type="dxa"/>
            <w:tcBorders>
              <w:top w:val="single" w:sz="4" w:space="0" w:color="000000"/>
              <w:left w:val="single" w:sz="4" w:space="0" w:color="000000"/>
              <w:bottom w:val="single" w:sz="4" w:space="0" w:color="000000"/>
            </w:tcBorders>
            <w:shd w:val="clear" w:color="auto" w:fill="auto"/>
          </w:tcPr>
          <w:p w14:paraId="3A61328B" w14:textId="77777777" w:rsidR="00B32C03" w:rsidRPr="00864F05" w:rsidRDefault="00B32C03" w:rsidP="00B32C03">
            <w:pPr>
              <w:pStyle w:val="Textbody"/>
              <w:widowControl w:val="0"/>
              <w:rPr>
                <w:rFonts w:asciiTheme="minorHAnsi" w:hAnsiTheme="minorHAnsi" w:cstheme="minorHAnsi"/>
              </w:rPr>
            </w:pPr>
            <w:r w:rsidRPr="00864F05">
              <w:rPr>
                <w:rFonts w:asciiTheme="minorHAnsi" w:hAnsiTheme="minorHAnsi" w:cstheme="minorHAnsi"/>
              </w:rPr>
              <w:t>Wskaźnik płynności gotówkowej (krotność)</w:t>
            </w:r>
          </w:p>
        </w:tc>
        <w:tc>
          <w:tcPr>
            <w:tcW w:w="2134" w:type="dxa"/>
            <w:tcBorders>
              <w:top w:val="single" w:sz="4" w:space="0" w:color="000000"/>
              <w:left w:val="single" w:sz="4" w:space="0" w:color="000000"/>
              <w:bottom w:val="single" w:sz="4" w:space="0" w:color="000000"/>
            </w:tcBorders>
            <w:shd w:val="clear" w:color="auto" w:fill="auto"/>
          </w:tcPr>
          <w:p w14:paraId="3DDCE273" w14:textId="3B931D2E" w:rsidR="00B32C03" w:rsidRPr="00F95B9C" w:rsidRDefault="00B32C03" w:rsidP="00B32C03">
            <w:pPr>
              <w:pStyle w:val="Textbody"/>
              <w:widowControl w:val="0"/>
              <w:rPr>
                <w:rFonts w:asciiTheme="minorHAnsi" w:hAnsiTheme="minorHAnsi" w:cstheme="minorHAnsi"/>
              </w:rPr>
            </w:pPr>
            <w:r w:rsidRPr="00F95B9C">
              <w:rPr>
                <w:rFonts w:asciiTheme="minorHAnsi" w:hAnsiTheme="minorHAnsi" w:cstheme="minorHAnsi"/>
              </w:rPr>
              <w:t>0,73</w:t>
            </w:r>
          </w:p>
        </w:tc>
        <w:tc>
          <w:tcPr>
            <w:tcW w:w="1696" w:type="dxa"/>
            <w:tcBorders>
              <w:top w:val="single" w:sz="4" w:space="0" w:color="000000"/>
              <w:left w:val="single" w:sz="4" w:space="0" w:color="000000"/>
              <w:bottom w:val="single" w:sz="4" w:space="0" w:color="000000"/>
            </w:tcBorders>
            <w:shd w:val="clear" w:color="auto" w:fill="auto"/>
          </w:tcPr>
          <w:p w14:paraId="5DE83B74" w14:textId="3D6F34B2" w:rsidR="00B32C03" w:rsidRPr="00F95B9C" w:rsidRDefault="00B32C03" w:rsidP="00B32C03">
            <w:pPr>
              <w:pStyle w:val="Textbody"/>
              <w:widowControl w:val="0"/>
              <w:rPr>
                <w:rFonts w:asciiTheme="minorHAnsi" w:hAnsiTheme="minorHAnsi" w:cstheme="minorHAnsi"/>
              </w:rPr>
            </w:pPr>
            <w:r>
              <w:rPr>
                <w:rFonts w:asciiTheme="minorHAnsi" w:hAnsiTheme="minorHAnsi" w:cstheme="minorHAnsi"/>
              </w:rPr>
              <w:t>0,86</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313DBDA3" w14:textId="23736322" w:rsidR="00B32C03" w:rsidRPr="00F95B9C" w:rsidRDefault="00B32C03" w:rsidP="00B32C03">
            <w:pPr>
              <w:pStyle w:val="Textbody"/>
              <w:widowControl w:val="0"/>
              <w:rPr>
                <w:rFonts w:asciiTheme="minorHAnsi" w:hAnsiTheme="minorHAnsi" w:cstheme="minorHAnsi"/>
              </w:rPr>
            </w:pPr>
            <w:r>
              <w:rPr>
                <w:rFonts w:asciiTheme="minorHAnsi" w:hAnsiTheme="minorHAnsi" w:cstheme="minorHAnsi"/>
              </w:rPr>
              <w:t>117,81</w:t>
            </w:r>
          </w:p>
        </w:tc>
      </w:tr>
    </w:tbl>
    <w:p w14:paraId="413D19B9" w14:textId="77777777" w:rsidR="00C60D40" w:rsidRPr="00864F05" w:rsidRDefault="00C60D40" w:rsidP="00C60D40">
      <w:pPr>
        <w:pStyle w:val="Lista"/>
        <w:rPr>
          <w:rFonts w:asciiTheme="minorHAnsi" w:hAnsiTheme="minorHAnsi" w:cstheme="minorHAnsi"/>
        </w:rPr>
      </w:pPr>
      <w:r w:rsidRPr="00864F05">
        <w:rPr>
          <w:rFonts w:asciiTheme="minorHAnsi" w:hAnsiTheme="minorHAnsi" w:cstheme="minorHAnsi"/>
        </w:rPr>
        <w:t>Źródło: opracowania własne na podstawie danych spółki.</w:t>
      </w:r>
    </w:p>
    <w:p w14:paraId="6010ACFD" w14:textId="77777777" w:rsidR="00C60D40" w:rsidRPr="00864F05" w:rsidRDefault="00C60D40" w:rsidP="00C60D40">
      <w:pPr>
        <w:pStyle w:val="Textbody"/>
        <w:numPr>
          <w:ilvl w:val="0"/>
          <w:numId w:val="3"/>
        </w:numPr>
        <w:rPr>
          <w:rFonts w:asciiTheme="minorHAnsi" w:hAnsiTheme="minorHAnsi" w:cstheme="minorHAnsi"/>
          <w:b/>
          <w:bCs/>
        </w:rPr>
      </w:pPr>
      <w:r w:rsidRPr="00864F05">
        <w:rPr>
          <w:rFonts w:asciiTheme="minorHAnsi" w:hAnsiTheme="minorHAnsi" w:cstheme="minorHAnsi"/>
          <w:b/>
          <w:bCs/>
        </w:rPr>
        <w:t>Podsumowanie</w:t>
      </w:r>
    </w:p>
    <w:p w14:paraId="50571B70" w14:textId="358BF8EC" w:rsidR="0008440C" w:rsidRPr="00530D0E" w:rsidRDefault="00C60D40" w:rsidP="00C60D40">
      <w:pPr>
        <w:pStyle w:val="Textbody"/>
        <w:rPr>
          <w:rFonts w:asciiTheme="minorHAnsi" w:hAnsiTheme="minorHAnsi" w:cstheme="minorHAnsi"/>
        </w:rPr>
      </w:pPr>
      <w:r w:rsidRPr="00864F05">
        <w:rPr>
          <w:rFonts w:asciiTheme="minorHAnsi" w:hAnsiTheme="minorHAnsi" w:cstheme="minorHAnsi"/>
        </w:rPr>
        <w:tab/>
      </w:r>
      <w:r w:rsidRPr="00530D0E">
        <w:rPr>
          <w:rFonts w:asciiTheme="minorHAnsi" w:hAnsiTheme="minorHAnsi" w:cstheme="minorHAnsi"/>
        </w:rPr>
        <w:t>Na podstawie bilansu oraz rachunku zysku i strat na dzień 31.12.202</w:t>
      </w:r>
      <w:r w:rsidR="00B32C03" w:rsidRPr="00530D0E">
        <w:rPr>
          <w:rFonts w:asciiTheme="minorHAnsi" w:hAnsiTheme="minorHAnsi" w:cstheme="minorHAnsi"/>
        </w:rPr>
        <w:t>4</w:t>
      </w:r>
      <w:r w:rsidRPr="00530D0E">
        <w:rPr>
          <w:rFonts w:asciiTheme="minorHAnsi" w:hAnsiTheme="minorHAnsi" w:cstheme="minorHAnsi"/>
        </w:rPr>
        <w:t xml:space="preserve"> r. należy stwierdzić, że w porównaniu do analogicznego okresu poprzedniego roku spółka wykaz</w:t>
      </w:r>
      <w:r w:rsidR="00E71F8D">
        <w:rPr>
          <w:rFonts w:asciiTheme="minorHAnsi" w:hAnsiTheme="minorHAnsi" w:cstheme="minorHAnsi"/>
        </w:rPr>
        <w:t>ała</w:t>
      </w:r>
      <w:r w:rsidRPr="00530D0E">
        <w:rPr>
          <w:rFonts w:asciiTheme="minorHAnsi" w:hAnsiTheme="minorHAnsi" w:cstheme="minorHAnsi"/>
        </w:rPr>
        <w:t xml:space="preserve"> </w:t>
      </w:r>
      <w:r w:rsidR="00E71F8D">
        <w:rPr>
          <w:rFonts w:asciiTheme="minorHAnsi" w:hAnsiTheme="minorHAnsi" w:cstheme="minorHAnsi"/>
        </w:rPr>
        <w:t>dodatni</w:t>
      </w:r>
      <w:r w:rsidRPr="00530D0E">
        <w:rPr>
          <w:rFonts w:asciiTheme="minorHAnsi" w:hAnsiTheme="minorHAnsi" w:cstheme="minorHAnsi"/>
        </w:rPr>
        <w:t xml:space="preserve"> wynik finansow</w:t>
      </w:r>
      <w:r w:rsidR="00E71F8D">
        <w:rPr>
          <w:rFonts w:asciiTheme="minorHAnsi" w:hAnsiTheme="minorHAnsi" w:cstheme="minorHAnsi"/>
        </w:rPr>
        <w:t>y</w:t>
      </w:r>
      <w:r w:rsidRPr="00530D0E">
        <w:rPr>
          <w:rFonts w:asciiTheme="minorHAnsi" w:hAnsiTheme="minorHAnsi" w:cstheme="minorHAnsi"/>
        </w:rPr>
        <w:t xml:space="preserve">. Odnotowano wzrost przychodów w stosunku do poprzedniego roku o </w:t>
      </w:r>
      <w:r w:rsidR="00B32C03" w:rsidRPr="00530D0E">
        <w:rPr>
          <w:rFonts w:asciiTheme="minorHAnsi" w:hAnsiTheme="minorHAnsi" w:cstheme="minorHAnsi"/>
        </w:rPr>
        <w:t xml:space="preserve">18,2 </w:t>
      </w:r>
      <w:r w:rsidRPr="00530D0E">
        <w:rPr>
          <w:rFonts w:asciiTheme="minorHAnsi" w:hAnsiTheme="minorHAnsi" w:cstheme="minorHAnsi"/>
        </w:rPr>
        <w:t xml:space="preserve">% przy równoczesnym wzroście kosztów działalności operacyjnej o </w:t>
      </w:r>
      <w:r w:rsidR="00B32C03" w:rsidRPr="00530D0E">
        <w:rPr>
          <w:rFonts w:asciiTheme="minorHAnsi" w:hAnsiTheme="minorHAnsi" w:cstheme="minorHAnsi"/>
        </w:rPr>
        <w:t xml:space="preserve">19,1 </w:t>
      </w:r>
      <w:r w:rsidRPr="00530D0E">
        <w:rPr>
          <w:rFonts w:asciiTheme="minorHAnsi" w:hAnsiTheme="minorHAnsi" w:cstheme="minorHAnsi"/>
        </w:rPr>
        <w:t xml:space="preserve">%. Koszty działalności operacyjnej w wysokości </w:t>
      </w:r>
      <w:r w:rsidR="00B32C03" w:rsidRPr="00530D0E">
        <w:rPr>
          <w:rFonts w:asciiTheme="minorHAnsi" w:hAnsiTheme="minorHAnsi" w:cstheme="minorHAnsi"/>
        </w:rPr>
        <w:t xml:space="preserve">24 892 059,62 zł </w:t>
      </w:r>
      <w:r w:rsidRPr="00530D0E">
        <w:rPr>
          <w:rFonts w:asciiTheme="minorHAnsi" w:hAnsiTheme="minorHAnsi" w:cstheme="minorHAnsi"/>
        </w:rPr>
        <w:t>są niższe od przychodów</w:t>
      </w:r>
      <w:r w:rsidR="00C867C9">
        <w:rPr>
          <w:rFonts w:asciiTheme="minorHAnsi" w:hAnsiTheme="minorHAnsi" w:cstheme="minorHAnsi"/>
        </w:rPr>
        <w:t>,</w:t>
      </w:r>
      <w:r w:rsidRPr="00530D0E">
        <w:rPr>
          <w:rFonts w:asciiTheme="minorHAnsi" w:hAnsiTheme="minorHAnsi" w:cstheme="minorHAnsi"/>
        </w:rPr>
        <w:t xml:space="preserve"> które wynoszą</w:t>
      </w:r>
      <w:r w:rsidR="00B32C03" w:rsidRPr="00530D0E">
        <w:rPr>
          <w:rFonts w:asciiTheme="minorHAnsi" w:hAnsiTheme="minorHAnsi" w:cstheme="minorHAnsi"/>
        </w:rPr>
        <w:t xml:space="preserve"> 25 076 108,10 zł</w:t>
      </w:r>
      <w:r w:rsidRPr="00530D0E">
        <w:rPr>
          <w:rFonts w:asciiTheme="minorHAnsi" w:hAnsiTheme="minorHAnsi" w:cstheme="minorHAnsi"/>
        </w:rPr>
        <w:t>. Spółka wykazała na dzień 31.12.202</w:t>
      </w:r>
      <w:r w:rsidR="0008440C" w:rsidRPr="00530D0E">
        <w:rPr>
          <w:rFonts w:asciiTheme="minorHAnsi" w:hAnsiTheme="minorHAnsi" w:cstheme="minorHAnsi"/>
        </w:rPr>
        <w:t>4</w:t>
      </w:r>
      <w:r w:rsidRPr="00530D0E">
        <w:rPr>
          <w:rFonts w:asciiTheme="minorHAnsi" w:hAnsiTheme="minorHAnsi" w:cstheme="minorHAnsi"/>
        </w:rPr>
        <w:t xml:space="preserve"> r. zysk w wysokości </w:t>
      </w:r>
      <w:r w:rsidR="0008440C" w:rsidRPr="00530D0E">
        <w:rPr>
          <w:rFonts w:asciiTheme="minorHAnsi" w:hAnsiTheme="minorHAnsi" w:cstheme="minorHAnsi"/>
        </w:rPr>
        <w:t xml:space="preserve">375 343,18 </w:t>
      </w:r>
      <w:r w:rsidRPr="00530D0E">
        <w:rPr>
          <w:rFonts w:asciiTheme="minorHAnsi" w:hAnsiTheme="minorHAnsi" w:cstheme="minorHAnsi"/>
        </w:rPr>
        <w:t>zł</w:t>
      </w:r>
      <w:r w:rsidR="0008440C" w:rsidRPr="00530D0E">
        <w:rPr>
          <w:rFonts w:asciiTheme="minorHAnsi" w:hAnsiTheme="minorHAnsi" w:cstheme="minorHAnsi"/>
        </w:rPr>
        <w:t>.</w:t>
      </w:r>
    </w:p>
    <w:p w14:paraId="7AC95D7E" w14:textId="7E96717C" w:rsidR="00C60D40" w:rsidRPr="00B71A20" w:rsidRDefault="00C60D40" w:rsidP="0008440C">
      <w:pPr>
        <w:pStyle w:val="Textbody"/>
        <w:ind w:firstLine="708"/>
        <w:rPr>
          <w:rFonts w:asciiTheme="minorHAnsi" w:hAnsiTheme="minorHAnsi" w:cstheme="minorHAnsi"/>
        </w:rPr>
      </w:pPr>
      <w:r w:rsidRPr="00530D0E">
        <w:rPr>
          <w:rFonts w:asciiTheme="minorHAnsi" w:hAnsiTheme="minorHAnsi" w:cstheme="minorHAnsi"/>
        </w:rPr>
        <w:t xml:space="preserve">Pozostałe przychody operacyjne wyniosły </w:t>
      </w:r>
      <w:r w:rsidR="00530D0E">
        <w:rPr>
          <w:rFonts w:asciiTheme="minorHAnsi" w:hAnsiTheme="minorHAnsi" w:cstheme="minorHAnsi"/>
        </w:rPr>
        <w:t>1 039 634,90</w:t>
      </w:r>
      <w:r w:rsidRPr="00530D0E">
        <w:rPr>
          <w:rFonts w:asciiTheme="minorHAnsi" w:hAnsiTheme="minorHAnsi" w:cstheme="minorHAnsi"/>
        </w:rPr>
        <w:t xml:space="preserve"> i są </w:t>
      </w:r>
      <w:r w:rsidR="00530D0E">
        <w:rPr>
          <w:rFonts w:asciiTheme="minorHAnsi" w:hAnsiTheme="minorHAnsi" w:cstheme="minorHAnsi"/>
        </w:rPr>
        <w:t xml:space="preserve">wyższe </w:t>
      </w:r>
      <w:r w:rsidRPr="00530D0E">
        <w:rPr>
          <w:rFonts w:asciiTheme="minorHAnsi" w:hAnsiTheme="minorHAnsi" w:cstheme="minorHAnsi"/>
        </w:rPr>
        <w:t>od przychodów operacyjnych z poprzedniego roku obrotowego - 202</w:t>
      </w:r>
      <w:r w:rsidR="00530D0E">
        <w:rPr>
          <w:rFonts w:asciiTheme="minorHAnsi" w:hAnsiTheme="minorHAnsi" w:cstheme="minorHAnsi"/>
        </w:rPr>
        <w:t>3</w:t>
      </w:r>
      <w:r w:rsidRPr="00530D0E">
        <w:rPr>
          <w:rFonts w:asciiTheme="minorHAnsi" w:hAnsiTheme="minorHAnsi" w:cstheme="minorHAnsi"/>
        </w:rPr>
        <w:t xml:space="preserve"> o </w:t>
      </w:r>
      <w:r w:rsidR="00D21978">
        <w:rPr>
          <w:rFonts w:asciiTheme="minorHAnsi" w:hAnsiTheme="minorHAnsi" w:cstheme="minorHAnsi"/>
        </w:rPr>
        <w:t>46</w:t>
      </w:r>
      <w:r w:rsidRPr="00530D0E">
        <w:rPr>
          <w:rFonts w:asciiTheme="minorHAnsi" w:hAnsiTheme="minorHAnsi" w:cstheme="minorHAnsi"/>
        </w:rPr>
        <w:t>,</w:t>
      </w:r>
      <w:r w:rsidR="00D21978">
        <w:rPr>
          <w:rFonts w:asciiTheme="minorHAnsi" w:hAnsiTheme="minorHAnsi" w:cstheme="minorHAnsi"/>
        </w:rPr>
        <w:t>45</w:t>
      </w:r>
      <w:r w:rsidRPr="00530D0E">
        <w:rPr>
          <w:rFonts w:asciiTheme="minorHAnsi" w:hAnsiTheme="minorHAnsi" w:cstheme="minorHAnsi"/>
        </w:rPr>
        <w:t xml:space="preserve">%. Spółka z działalności podstawowej w okresie sprawozdawczym, osiągnęła zysk w wysokości </w:t>
      </w:r>
      <w:r w:rsidR="00D21978" w:rsidRPr="00530D0E">
        <w:rPr>
          <w:rFonts w:asciiTheme="minorHAnsi" w:hAnsiTheme="minorHAnsi" w:cstheme="minorHAnsi"/>
        </w:rPr>
        <w:t xml:space="preserve">375 343,18 </w:t>
      </w:r>
      <w:r w:rsidRPr="00530D0E">
        <w:rPr>
          <w:rFonts w:asciiTheme="minorHAnsi" w:hAnsiTheme="minorHAnsi" w:cstheme="minorHAnsi"/>
        </w:rPr>
        <w:t xml:space="preserve">zł, </w:t>
      </w:r>
      <w:r w:rsidRPr="00B71A20">
        <w:rPr>
          <w:rFonts w:asciiTheme="minorHAnsi" w:hAnsiTheme="minorHAnsi" w:cstheme="minorHAnsi"/>
        </w:rPr>
        <w:t>natomiast w 202</w:t>
      </w:r>
      <w:r w:rsidR="00D21978" w:rsidRPr="00B71A20">
        <w:rPr>
          <w:rFonts w:asciiTheme="minorHAnsi" w:hAnsiTheme="minorHAnsi" w:cstheme="minorHAnsi"/>
        </w:rPr>
        <w:t>2</w:t>
      </w:r>
      <w:r w:rsidRPr="00B71A20">
        <w:rPr>
          <w:rFonts w:asciiTheme="minorHAnsi" w:hAnsiTheme="minorHAnsi" w:cstheme="minorHAnsi"/>
        </w:rPr>
        <w:t xml:space="preserve"> r. poniosła stratę, która wyniosła 155 388,85 zł.</w:t>
      </w:r>
    </w:p>
    <w:p w14:paraId="1A14A715" w14:textId="5DC1FBAA" w:rsidR="00C60D40" w:rsidRDefault="00C60D40" w:rsidP="00C867C9">
      <w:pPr>
        <w:pStyle w:val="Textbody"/>
        <w:ind w:firstLine="708"/>
        <w:rPr>
          <w:rFonts w:asciiTheme="minorHAnsi" w:hAnsiTheme="minorHAnsi" w:cstheme="minorHAnsi"/>
        </w:rPr>
      </w:pPr>
      <w:r w:rsidRPr="00B71A20">
        <w:rPr>
          <w:rFonts w:asciiTheme="minorHAnsi" w:hAnsiTheme="minorHAnsi" w:cstheme="minorHAnsi"/>
        </w:rPr>
        <w:t>Rada Nadzorcza Przedsiębiorstwa Komunalnego Sp. z o.o. w Raciborzu w składzie 3-osobowym zgodnie z zapisami sprawozdania za 202</w:t>
      </w:r>
      <w:r w:rsidR="00D21978" w:rsidRPr="00B71A20">
        <w:rPr>
          <w:rFonts w:asciiTheme="minorHAnsi" w:hAnsiTheme="minorHAnsi" w:cstheme="minorHAnsi"/>
        </w:rPr>
        <w:t>4</w:t>
      </w:r>
      <w:r w:rsidRPr="00B71A20">
        <w:rPr>
          <w:rFonts w:asciiTheme="minorHAnsi" w:hAnsiTheme="minorHAnsi" w:cstheme="minorHAnsi"/>
        </w:rPr>
        <w:t xml:space="preserve"> rok (załącznik nr 1 do Uchwały nr 0</w:t>
      </w:r>
      <w:r w:rsidR="00B71A20" w:rsidRPr="00B71A20">
        <w:rPr>
          <w:rFonts w:asciiTheme="minorHAnsi" w:hAnsiTheme="minorHAnsi" w:cstheme="minorHAnsi"/>
        </w:rPr>
        <w:t>2</w:t>
      </w:r>
      <w:r w:rsidRPr="00B71A20">
        <w:rPr>
          <w:rFonts w:asciiTheme="minorHAnsi" w:hAnsiTheme="minorHAnsi" w:cstheme="minorHAnsi"/>
        </w:rPr>
        <w:t>/03/202</w:t>
      </w:r>
      <w:r w:rsidR="00B71A20" w:rsidRPr="00B71A20">
        <w:rPr>
          <w:rFonts w:asciiTheme="minorHAnsi" w:hAnsiTheme="minorHAnsi" w:cstheme="minorHAnsi"/>
        </w:rPr>
        <w:t>5</w:t>
      </w:r>
      <w:r w:rsidRPr="00B71A20">
        <w:rPr>
          <w:rFonts w:asciiTheme="minorHAnsi" w:hAnsiTheme="minorHAnsi" w:cstheme="minorHAnsi"/>
        </w:rPr>
        <w:t xml:space="preserve"> z dnia </w:t>
      </w:r>
      <w:r w:rsidR="00B71A20" w:rsidRPr="00B71A20">
        <w:rPr>
          <w:rFonts w:asciiTheme="minorHAnsi" w:hAnsiTheme="minorHAnsi" w:cstheme="minorHAnsi"/>
        </w:rPr>
        <w:t>27</w:t>
      </w:r>
      <w:r w:rsidRPr="00B71A20">
        <w:rPr>
          <w:rFonts w:asciiTheme="minorHAnsi" w:hAnsiTheme="minorHAnsi" w:cstheme="minorHAnsi"/>
        </w:rPr>
        <w:t>.03.202</w:t>
      </w:r>
      <w:r w:rsidR="00B71A20" w:rsidRPr="00B71A20">
        <w:rPr>
          <w:rFonts w:asciiTheme="minorHAnsi" w:hAnsiTheme="minorHAnsi" w:cstheme="minorHAnsi"/>
        </w:rPr>
        <w:t>5</w:t>
      </w:r>
      <w:r w:rsidRPr="00B71A20">
        <w:rPr>
          <w:rFonts w:asciiTheme="minorHAnsi" w:hAnsiTheme="minorHAnsi" w:cstheme="minorHAnsi"/>
        </w:rPr>
        <w:t xml:space="preserve"> roku) </w:t>
      </w:r>
      <w:r w:rsidR="00B71A20" w:rsidRPr="00B71A20">
        <w:rPr>
          <w:rFonts w:asciiTheme="minorHAnsi" w:hAnsiTheme="minorHAnsi" w:cstheme="minorHAnsi"/>
        </w:rPr>
        <w:t xml:space="preserve">zaopiniowała pozytywnie sprawozdanie Zarządu </w:t>
      </w:r>
      <w:r w:rsidR="00B71A20" w:rsidRPr="00B71A20">
        <w:rPr>
          <w:rFonts w:asciiTheme="minorHAnsi" w:hAnsiTheme="minorHAnsi" w:cstheme="minorHAnsi"/>
        </w:rPr>
        <w:lastRenderedPageBreak/>
        <w:t>z</w:t>
      </w:r>
      <w:r w:rsidR="00C867C9">
        <w:rPr>
          <w:rFonts w:asciiTheme="minorHAnsi" w:hAnsiTheme="minorHAnsi" w:cstheme="minorHAnsi"/>
        </w:rPr>
        <w:t> </w:t>
      </w:r>
      <w:r w:rsidR="00B71A20" w:rsidRPr="00B71A20">
        <w:rPr>
          <w:rFonts w:asciiTheme="minorHAnsi" w:hAnsiTheme="minorHAnsi" w:cstheme="minorHAnsi"/>
        </w:rPr>
        <w:t>działalności Przedsiębiorstwa Komunalnego Spółki z ograniczoną odpowiedzialnością w Raciborzu za okres od 01.01.2024 r. do 31.12.2024 r.</w:t>
      </w:r>
      <w:r w:rsidR="00E5144A">
        <w:rPr>
          <w:rFonts w:asciiTheme="minorHAnsi" w:hAnsiTheme="minorHAnsi" w:cstheme="minorHAnsi"/>
        </w:rPr>
        <w:t xml:space="preserve"> </w:t>
      </w:r>
    </w:p>
    <w:p w14:paraId="654B5D59" w14:textId="77777777" w:rsidR="004651E2" w:rsidRDefault="004651E2" w:rsidP="006D6DE6">
      <w:pPr>
        <w:jc w:val="center"/>
        <w:rPr>
          <w:b/>
          <w:bCs/>
          <w:sz w:val="24"/>
          <w:szCs w:val="24"/>
        </w:rPr>
      </w:pPr>
    </w:p>
    <w:p w14:paraId="1E1F7A7F" w14:textId="77777777" w:rsidR="00500A34" w:rsidRDefault="00500A34" w:rsidP="006D6DE6">
      <w:pPr>
        <w:jc w:val="center"/>
        <w:rPr>
          <w:b/>
          <w:bCs/>
          <w:sz w:val="24"/>
          <w:szCs w:val="24"/>
        </w:rPr>
      </w:pPr>
    </w:p>
    <w:p w14:paraId="178ED6AE" w14:textId="77777777" w:rsidR="00500A34" w:rsidRDefault="00500A34" w:rsidP="006D6DE6">
      <w:pPr>
        <w:jc w:val="center"/>
        <w:rPr>
          <w:b/>
          <w:bCs/>
          <w:sz w:val="24"/>
          <w:szCs w:val="24"/>
        </w:rPr>
      </w:pPr>
    </w:p>
    <w:p w14:paraId="59DBA20B" w14:textId="77777777" w:rsidR="00500A34" w:rsidRDefault="00500A34" w:rsidP="006D6DE6">
      <w:pPr>
        <w:jc w:val="center"/>
        <w:rPr>
          <w:b/>
          <w:bCs/>
          <w:sz w:val="24"/>
          <w:szCs w:val="24"/>
        </w:rPr>
      </w:pPr>
    </w:p>
    <w:p w14:paraId="2AE97ACD" w14:textId="77777777" w:rsidR="00500A34" w:rsidRDefault="00500A34" w:rsidP="006D6DE6">
      <w:pPr>
        <w:jc w:val="center"/>
        <w:rPr>
          <w:b/>
          <w:bCs/>
          <w:sz w:val="24"/>
          <w:szCs w:val="24"/>
        </w:rPr>
      </w:pPr>
    </w:p>
    <w:p w14:paraId="0477EB38" w14:textId="77777777" w:rsidR="00500A34" w:rsidRDefault="00500A34" w:rsidP="006D6DE6">
      <w:pPr>
        <w:jc w:val="center"/>
        <w:rPr>
          <w:b/>
          <w:bCs/>
          <w:sz w:val="24"/>
          <w:szCs w:val="24"/>
        </w:rPr>
      </w:pPr>
    </w:p>
    <w:p w14:paraId="70AA21B2" w14:textId="77777777" w:rsidR="00500A34" w:rsidRDefault="00500A34" w:rsidP="006D6DE6">
      <w:pPr>
        <w:jc w:val="center"/>
        <w:rPr>
          <w:b/>
          <w:bCs/>
          <w:sz w:val="24"/>
          <w:szCs w:val="24"/>
        </w:rPr>
      </w:pPr>
    </w:p>
    <w:p w14:paraId="076A4581" w14:textId="77777777" w:rsidR="00500A34" w:rsidRDefault="00500A34" w:rsidP="006D6DE6">
      <w:pPr>
        <w:jc w:val="center"/>
        <w:rPr>
          <w:b/>
          <w:bCs/>
          <w:sz w:val="24"/>
          <w:szCs w:val="24"/>
        </w:rPr>
      </w:pPr>
    </w:p>
    <w:p w14:paraId="7AD1FED1" w14:textId="77777777" w:rsidR="00500A34" w:rsidRDefault="00500A34" w:rsidP="006D6DE6">
      <w:pPr>
        <w:jc w:val="center"/>
        <w:rPr>
          <w:b/>
          <w:bCs/>
          <w:sz w:val="24"/>
          <w:szCs w:val="24"/>
        </w:rPr>
      </w:pPr>
    </w:p>
    <w:p w14:paraId="04C9FDAD" w14:textId="77777777" w:rsidR="00500A34" w:rsidRDefault="00500A34" w:rsidP="006D6DE6">
      <w:pPr>
        <w:jc w:val="center"/>
        <w:rPr>
          <w:b/>
          <w:bCs/>
          <w:sz w:val="24"/>
          <w:szCs w:val="24"/>
        </w:rPr>
      </w:pPr>
    </w:p>
    <w:p w14:paraId="5AA396EA" w14:textId="77777777" w:rsidR="00500A34" w:rsidRDefault="00500A34" w:rsidP="006D6DE6">
      <w:pPr>
        <w:jc w:val="center"/>
        <w:rPr>
          <w:b/>
          <w:bCs/>
          <w:sz w:val="24"/>
          <w:szCs w:val="24"/>
        </w:rPr>
      </w:pPr>
    </w:p>
    <w:p w14:paraId="76F54B29" w14:textId="77777777" w:rsidR="00500A34" w:rsidRDefault="00500A34" w:rsidP="006D6DE6">
      <w:pPr>
        <w:jc w:val="center"/>
        <w:rPr>
          <w:b/>
          <w:bCs/>
          <w:sz w:val="24"/>
          <w:szCs w:val="24"/>
        </w:rPr>
      </w:pPr>
    </w:p>
    <w:p w14:paraId="38B1307D" w14:textId="77777777" w:rsidR="00500A34" w:rsidRDefault="00500A34" w:rsidP="006D6DE6">
      <w:pPr>
        <w:jc w:val="center"/>
        <w:rPr>
          <w:b/>
          <w:bCs/>
          <w:sz w:val="24"/>
          <w:szCs w:val="24"/>
        </w:rPr>
      </w:pPr>
    </w:p>
    <w:p w14:paraId="46A9F78A" w14:textId="77777777" w:rsidR="00500A34" w:rsidRDefault="00500A34" w:rsidP="006D6DE6">
      <w:pPr>
        <w:jc w:val="center"/>
        <w:rPr>
          <w:b/>
          <w:bCs/>
          <w:sz w:val="24"/>
          <w:szCs w:val="24"/>
        </w:rPr>
      </w:pPr>
    </w:p>
    <w:p w14:paraId="2DD9A2E2" w14:textId="77777777" w:rsidR="00500A34" w:rsidRDefault="00500A34" w:rsidP="006D6DE6">
      <w:pPr>
        <w:jc w:val="center"/>
        <w:rPr>
          <w:b/>
          <w:bCs/>
          <w:sz w:val="24"/>
          <w:szCs w:val="24"/>
        </w:rPr>
      </w:pPr>
    </w:p>
    <w:p w14:paraId="719D4C73" w14:textId="77777777" w:rsidR="00500A34" w:rsidRDefault="00500A34" w:rsidP="006D6DE6">
      <w:pPr>
        <w:jc w:val="center"/>
        <w:rPr>
          <w:b/>
          <w:bCs/>
          <w:sz w:val="24"/>
          <w:szCs w:val="24"/>
        </w:rPr>
      </w:pPr>
    </w:p>
    <w:p w14:paraId="7AD8E20C" w14:textId="77777777" w:rsidR="00500A34" w:rsidRDefault="00500A34" w:rsidP="006D6DE6">
      <w:pPr>
        <w:jc w:val="center"/>
        <w:rPr>
          <w:b/>
          <w:bCs/>
          <w:sz w:val="24"/>
          <w:szCs w:val="24"/>
        </w:rPr>
      </w:pPr>
    </w:p>
    <w:p w14:paraId="52C895D1" w14:textId="77777777" w:rsidR="00500A34" w:rsidRDefault="00500A34" w:rsidP="006D6DE6">
      <w:pPr>
        <w:jc w:val="center"/>
        <w:rPr>
          <w:b/>
          <w:bCs/>
          <w:sz w:val="24"/>
          <w:szCs w:val="24"/>
        </w:rPr>
      </w:pPr>
    </w:p>
    <w:p w14:paraId="47A5DD6E" w14:textId="77777777" w:rsidR="00500A34" w:rsidRDefault="00500A34" w:rsidP="006D6DE6">
      <w:pPr>
        <w:jc w:val="center"/>
        <w:rPr>
          <w:b/>
          <w:bCs/>
          <w:sz w:val="24"/>
          <w:szCs w:val="24"/>
        </w:rPr>
      </w:pPr>
    </w:p>
    <w:p w14:paraId="66598137" w14:textId="77777777" w:rsidR="00500A34" w:rsidRDefault="00500A34" w:rsidP="006D6DE6">
      <w:pPr>
        <w:jc w:val="center"/>
        <w:rPr>
          <w:b/>
          <w:bCs/>
          <w:sz w:val="24"/>
          <w:szCs w:val="24"/>
        </w:rPr>
      </w:pPr>
    </w:p>
    <w:p w14:paraId="43BA22D7" w14:textId="77777777" w:rsidR="00500A34" w:rsidRDefault="00500A34" w:rsidP="006D6DE6">
      <w:pPr>
        <w:jc w:val="center"/>
        <w:rPr>
          <w:b/>
          <w:bCs/>
          <w:sz w:val="24"/>
          <w:szCs w:val="24"/>
        </w:rPr>
      </w:pPr>
    </w:p>
    <w:p w14:paraId="1FE50524" w14:textId="77777777" w:rsidR="00500A34" w:rsidRDefault="00500A34" w:rsidP="006D6DE6">
      <w:pPr>
        <w:jc w:val="center"/>
        <w:rPr>
          <w:b/>
          <w:bCs/>
          <w:sz w:val="24"/>
          <w:szCs w:val="24"/>
        </w:rPr>
      </w:pPr>
    </w:p>
    <w:p w14:paraId="7F054D5E" w14:textId="77777777" w:rsidR="00500A34" w:rsidRDefault="00500A34" w:rsidP="006D6DE6">
      <w:pPr>
        <w:jc w:val="center"/>
        <w:rPr>
          <w:b/>
          <w:bCs/>
          <w:sz w:val="24"/>
          <w:szCs w:val="24"/>
        </w:rPr>
      </w:pPr>
    </w:p>
    <w:p w14:paraId="136B2819" w14:textId="77777777" w:rsidR="00500A34" w:rsidRDefault="00500A34" w:rsidP="006D6DE6">
      <w:pPr>
        <w:jc w:val="center"/>
        <w:rPr>
          <w:b/>
          <w:bCs/>
          <w:sz w:val="24"/>
          <w:szCs w:val="24"/>
        </w:rPr>
      </w:pPr>
    </w:p>
    <w:p w14:paraId="155BA9FE" w14:textId="77777777" w:rsidR="00500A34" w:rsidRDefault="00500A34" w:rsidP="006D6DE6">
      <w:pPr>
        <w:jc w:val="center"/>
        <w:rPr>
          <w:b/>
          <w:bCs/>
          <w:sz w:val="24"/>
          <w:szCs w:val="24"/>
        </w:rPr>
      </w:pPr>
    </w:p>
    <w:p w14:paraId="1106545C" w14:textId="77777777" w:rsidR="00500A34" w:rsidRDefault="00500A34" w:rsidP="006D6DE6">
      <w:pPr>
        <w:jc w:val="center"/>
        <w:rPr>
          <w:b/>
          <w:bCs/>
          <w:sz w:val="24"/>
          <w:szCs w:val="24"/>
        </w:rPr>
      </w:pPr>
    </w:p>
    <w:p w14:paraId="19743ABF" w14:textId="77777777" w:rsidR="00500A34" w:rsidRDefault="00500A34" w:rsidP="006D6DE6">
      <w:pPr>
        <w:jc w:val="center"/>
        <w:rPr>
          <w:b/>
          <w:bCs/>
          <w:sz w:val="24"/>
          <w:szCs w:val="24"/>
        </w:rPr>
      </w:pPr>
    </w:p>
    <w:p w14:paraId="77A542BD" w14:textId="22C9BAFC" w:rsidR="004651E2" w:rsidRPr="0004751E" w:rsidRDefault="004651E2" w:rsidP="004651E2">
      <w:pPr>
        <w:pStyle w:val="Nagwek2"/>
        <w:numPr>
          <w:ilvl w:val="0"/>
          <w:numId w:val="0"/>
        </w:numPr>
        <w:spacing w:line="360" w:lineRule="auto"/>
        <w:ind w:left="576" w:hanging="576"/>
        <w:rPr>
          <w:rFonts w:cstheme="minorHAnsi"/>
          <w:b/>
          <w:bCs/>
          <w:szCs w:val="24"/>
        </w:rPr>
      </w:pPr>
      <w:r w:rsidRPr="0004751E">
        <w:rPr>
          <w:rFonts w:cstheme="minorHAnsi"/>
          <w:b/>
          <w:bCs/>
          <w:szCs w:val="24"/>
        </w:rPr>
        <w:lastRenderedPageBreak/>
        <w:fldChar w:fldCharType="begin"/>
      </w:r>
      <w:r w:rsidRPr="0004751E">
        <w:rPr>
          <w:rFonts w:cstheme="minorHAnsi"/>
          <w:b/>
          <w:bCs/>
          <w:szCs w:val="24"/>
        </w:rPr>
        <w:instrText xml:space="preserve"> REF _Ref197526673 \w \h  \* MERGEFORMAT </w:instrText>
      </w:r>
      <w:r w:rsidRPr="0004751E">
        <w:rPr>
          <w:rFonts w:cstheme="minorHAnsi"/>
          <w:b/>
          <w:bCs/>
          <w:szCs w:val="24"/>
        </w:rPr>
      </w:r>
      <w:r w:rsidRPr="0004751E">
        <w:rPr>
          <w:rFonts w:cstheme="minorHAnsi"/>
          <w:b/>
          <w:bCs/>
          <w:szCs w:val="24"/>
        </w:rPr>
        <w:fldChar w:fldCharType="separate"/>
      </w:r>
      <w:r w:rsidR="0050388B">
        <w:rPr>
          <w:rFonts w:cstheme="minorHAnsi"/>
          <w:b/>
          <w:bCs/>
          <w:szCs w:val="24"/>
        </w:rPr>
        <w:t>2.2</w:t>
      </w:r>
      <w:r w:rsidRPr="0004751E">
        <w:rPr>
          <w:rFonts w:cstheme="minorHAnsi"/>
          <w:b/>
          <w:bCs/>
          <w:szCs w:val="24"/>
        </w:rPr>
        <w:fldChar w:fldCharType="end"/>
      </w:r>
      <w:r w:rsidRPr="0004751E">
        <w:rPr>
          <w:rFonts w:cstheme="minorHAnsi"/>
          <w:b/>
          <w:bCs/>
          <w:szCs w:val="24"/>
        </w:rPr>
        <w:t xml:space="preserve"> Wodociągi Raciborskie Spółka z ograniczoną odpowiedzialnością</w:t>
      </w:r>
    </w:p>
    <w:p w14:paraId="14965F60" w14:textId="070738B5" w:rsidR="004651E2" w:rsidRPr="0004751E" w:rsidRDefault="009240C1" w:rsidP="004651E2">
      <w:pPr>
        <w:rPr>
          <w:b/>
          <w:bCs/>
          <w:sz w:val="24"/>
          <w:szCs w:val="24"/>
        </w:rPr>
      </w:pPr>
      <w:r>
        <w:rPr>
          <w:b/>
          <w:bCs/>
          <w:sz w:val="24"/>
          <w:szCs w:val="24"/>
        </w:rPr>
        <w:t xml:space="preserve">2.2.1 </w:t>
      </w:r>
      <w:r w:rsidR="004651E2" w:rsidRPr="0004751E">
        <w:rPr>
          <w:b/>
          <w:bCs/>
          <w:sz w:val="24"/>
          <w:szCs w:val="24"/>
        </w:rPr>
        <w:t>Informacja Zarządu oraz Rady Nadzorczej</w:t>
      </w:r>
    </w:p>
    <w:p w14:paraId="06E01ED0" w14:textId="5AD5C751" w:rsidR="00535AF4" w:rsidRDefault="0004751E" w:rsidP="004651E2">
      <w:pPr>
        <w:rPr>
          <w:b/>
          <w:bCs/>
        </w:rPr>
      </w:pPr>
      <w:r w:rsidRPr="0004751E">
        <w:rPr>
          <w:b/>
          <w:bCs/>
          <w:noProof/>
        </w:rPr>
        <w:drawing>
          <wp:inline distT="0" distB="0" distL="0" distR="0" wp14:anchorId="58972FD9" wp14:editId="1C7F4775">
            <wp:extent cx="5760720" cy="8138160"/>
            <wp:effectExtent l="0" t="0" r="0" b="0"/>
            <wp:docPr id="2030730732"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8138160"/>
                    </a:xfrm>
                    <a:prstGeom prst="rect">
                      <a:avLst/>
                    </a:prstGeom>
                    <a:noFill/>
                    <a:ln>
                      <a:noFill/>
                    </a:ln>
                  </pic:spPr>
                </pic:pic>
              </a:graphicData>
            </a:graphic>
          </wp:inline>
        </w:drawing>
      </w:r>
    </w:p>
    <w:p w14:paraId="3C6F3435" w14:textId="77777777" w:rsidR="00535AF4" w:rsidRDefault="00535AF4" w:rsidP="004651E2">
      <w:pPr>
        <w:rPr>
          <w:b/>
          <w:bCs/>
        </w:rPr>
      </w:pPr>
    </w:p>
    <w:p w14:paraId="620F0AE5" w14:textId="175497CB" w:rsidR="00535AF4" w:rsidRDefault="0004751E" w:rsidP="004651E2">
      <w:pPr>
        <w:rPr>
          <w:b/>
          <w:bCs/>
        </w:rPr>
      </w:pPr>
      <w:r w:rsidRPr="0004751E">
        <w:rPr>
          <w:b/>
          <w:bCs/>
          <w:noProof/>
        </w:rPr>
        <w:lastRenderedPageBreak/>
        <w:drawing>
          <wp:inline distT="0" distB="0" distL="0" distR="0" wp14:anchorId="57B752E3" wp14:editId="224F50EE">
            <wp:extent cx="5760720" cy="8138160"/>
            <wp:effectExtent l="0" t="0" r="0" b="0"/>
            <wp:docPr id="126398052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8138160"/>
                    </a:xfrm>
                    <a:prstGeom prst="rect">
                      <a:avLst/>
                    </a:prstGeom>
                    <a:noFill/>
                    <a:ln>
                      <a:noFill/>
                    </a:ln>
                  </pic:spPr>
                </pic:pic>
              </a:graphicData>
            </a:graphic>
          </wp:inline>
        </w:drawing>
      </w:r>
    </w:p>
    <w:p w14:paraId="0D5E3411" w14:textId="77777777" w:rsidR="00535AF4" w:rsidRDefault="00535AF4" w:rsidP="004651E2">
      <w:pPr>
        <w:rPr>
          <w:b/>
          <w:bCs/>
        </w:rPr>
      </w:pPr>
    </w:p>
    <w:p w14:paraId="0D4FEDB8" w14:textId="77777777" w:rsidR="00535AF4" w:rsidRDefault="00535AF4" w:rsidP="004651E2">
      <w:pPr>
        <w:rPr>
          <w:b/>
          <w:bCs/>
        </w:rPr>
      </w:pPr>
    </w:p>
    <w:p w14:paraId="3C349A53" w14:textId="77777777" w:rsidR="00535AF4" w:rsidRDefault="00535AF4" w:rsidP="004651E2">
      <w:pPr>
        <w:rPr>
          <w:b/>
          <w:bCs/>
        </w:rPr>
      </w:pPr>
    </w:p>
    <w:p w14:paraId="32A22EB1" w14:textId="77777777" w:rsidR="00535AF4" w:rsidRDefault="00535AF4" w:rsidP="004651E2">
      <w:pPr>
        <w:rPr>
          <w:b/>
          <w:bCs/>
        </w:rPr>
      </w:pPr>
    </w:p>
    <w:p w14:paraId="1E2BC8ED" w14:textId="122F208D" w:rsidR="00535AF4" w:rsidRDefault="0004751E" w:rsidP="004651E2">
      <w:pPr>
        <w:rPr>
          <w:b/>
          <w:bCs/>
        </w:rPr>
      </w:pPr>
      <w:r w:rsidRPr="0004751E">
        <w:rPr>
          <w:b/>
          <w:bCs/>
          <w:noProof/>
        </w:rPr>
        <w:drawing>
          <wp:inline distT="0" distB="0" distL="0" distR="0" wp14:anchorId="7BA084EF" wp14:editId="7B454D83">
            <wp:extent cx="5760720" cy="8138160"/>
            <wp:effectExtent l="0" t="0" r="0" b="0"/>
            <wp:docPr id="267641018"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8138160"/>
                    </a:xfrm>
                    <a:prstGeom prst="rect">
                      <a:avLst/>
                    </a:prstGeom>
                    <a:noFill/>
                    <a:ln>
                      <a:noFill/>
                    </a:ln>
                  </pic:spPr>
                </pic:pic>
              </a:graphicData>
            </a:graphic>
          </wp:inline>
        </w:drawing>
      </w:r>
    </w:p>
    <w:p w14:paraId="6322EAAB" w14:textId="77777777" w:rsidR="00535AF4" w:rsidRDefault="00535AF4" w:rsidP="004651E2">
      <w:pPr>
        <w:rPr>
          <w:b/>
          <w:bCs/>
        </w:rPr>
      </w:pPr>
    </w:p>
    <w:p w14:paraId="66C81EED" w14:textId="77777777" w:rsidR="00535AF4" w:rsidRDefault="00535AF4" w:rsidP="004651E2">
      <w:pPr>
        <w:rPr>
          <w:b/>
          <w:bCs/>
        </w:rPr>
      </w:pPr>
    </w:p>
    <w:p w14:paraId="0017BA5C" w14:textId="6DCD9368" w:rsidR="00535AF4" w:rsidRDefault="0004751E" w:rsidP="004651E2">
      <w:pPr>
        <w:rPr>
          <w:b/>
          <w:bCs/>
        </w:rPr>
      </w:pPr>
      <w:r w:rsidRPr="0004751E">
        <w:rPr>
          <w:b/>
          <w:bCs/>
          <w:noProof/>
        </w:rPr>
        <w:lastRenderedPageBreak/>
        <w:drawing>
          <wp:inline distT="0" distB="0" distL="0" distR="0" wp14:anchorId="52A4A79D" wp14:editId="642F429B">
            <wp:extent cx="5760720" cy="8138160"/>
            <wp:effectExtent l="0" t="0" r="0" b="0"/>
            <wp:docPr id="194608288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8138160"/>
                    </a:xfrm>
                    <a:prstGeom prst="rect">
                      <a:avLst/>
                    </a:prstGeom>
                    <a:noFill/>
                    <a:ln>
                      <a:noFill/>
                    </a:ln>
                  </pic:spPr>
                </pic:pic>
              </a:graphicData>
            </a:graphic>
          </wp:inline>
        </w:drawing>
      </w:r>
    </w:p>
    <w:p w14:paraId="3E37EA17" w14:textId="77777777" w:rsidR="00535AF4" w:rsidRDefault="00535AF4" w:rsidP="004651E2">
      <w:pPr>
        <w:rPr>
          <w:b/>
          <w:bCs/>
        </w:rPr>
      </w:pPr>
    </w:p>
    <w:p w14:paraId="150D0D87" w14:textId="77777777" w:rsidR="00535AF4" w:rsidRDefault="00535AF4" w:rsidP="004651E2">
      <w:pPr>
        <w:rPr>
          <w:b/>
          <w:bCs/>
        </w:rPr>
      </w:pPr>
    </w:p>
    <w:p w14:paraId="3512CFB3" w14:textId="77777777" w:rsidR="00535AF4" w:rsidRDefault="00535AF4" w:rsidP="004651E2">
      <w:pPr>
        <w:rPr>
          <w:b/>
          <w:bCs/>
        </w:rPr>
      </w:pPr>
    </w:p>
    <w:p w14:paraId="5C833023" w14:textId="77777777" w:rsidR="00535AF4" w:rsidRDefault="00535AF4" w:rsidP="004651E2">
      <w:pPr>
        <w:rPr>
          <w:b/>
          <w:bCs/>
        </w:rPr>
      </w:pPr>
    </w:p>
    <w:p w14:paraId="6FC94954" w14:textId="2B9994D7" w:rsidR="00535AF4" w:rsidRDefault="0004751E" w:rsidP="004651E2">
      <w:pPr>
        <w:rPr>
          <w:b/>
          <w:bCs/>
        </w:rPr>
      </w:pPr>
      <w:r w:rsidRPr="0004751E">
        <w:rPr>
          <w:b/>
          <w:bCs/>
          <w:noProof/>
        </w:rPr>
        <w:drawing>
          <wp:inline distT="0" distB="0" distL="0" distR="0" wp14:anchorId="33D93596" wp14:editId="625CCF1D">
            <wp:extent cx="5760720" cy="8138160"/>
            <wp:effectExtent l="0" t="0" r="0" b="0"/>
            <wp:docPr id="424899167"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8138160"/>
                    </a:xfrm>
                    <a:prstGeom prst="rect">
                      <a:avLst/>
                    </a:prstGeom>
                    <a:noFill/>
                    <a:ln>
                      <a:noFill/>
                    </a:ln>
                  </pic:spPr>
                </pic:pic>
              </a:graphicData>
            </a:graphic>
          </wp:inline>
        </w:drawing>
      </w:r>
    </w:p>
    <w:p w14:paraId="1750CC0A" w14:textId="77777777" w:rsidR="00535AF4" w:rsidRDefault="00535AF4" w:rsidP="004651E2">
      <w:pPr>
        <w:rPr>
          <w:b/>
          <w:bCs/>
        </w:rPr>
      </w:pPr>
    </w:p>
    <w:p w14:paraId="33EBD5F1" w14:textId="77777777" w:rsidR="00535AF4" w:rsidRDefault="00535AF4" w:rsidP="004651E2">
      <w:pPr>
        <w:rPr>
          <w:b/>
          <w:bCs/>
        </w:rPr>
      </w:pPr>
    </w:p>
    <w:p w14:paraId="6E951E45" w14:textId="19F1AD9D" w:rsidR="00A31623" w:rsidRPr="00D261B6" w:rsidRDefault="009240C1" w:rsidP="00A31623">
      <w:pPr>
        <w:rPr>
          <w:b/>
          <w:bCs/>
          <w:sz w:val="24"/>
          <w:szCs w:val="24"/>
        </w:rPr>
      </w:pPr>
      <w:r>
        <w:rPr>
          <w:b/>
          <w:bCs/>
          <w:sz w:val="24"/>
          <w:szCs w:val="24"/>
        </w:rPr>
        <w:lastRenderedPageBreak/>
        <w:t xml:space="preserve">2.2.2 </w:t>
      </w:r>
      <w:r w:rsidR="00D261B6" w:rsidRPr="00D261B6">
        <w:rPr>
          <w:b/>
          <w:bCs/>
          <w:sz w:val="24"/>
          <w:szCs w:val="24"/>
        </w:rPr>
        <w:fldChar w:fldCharType="begin"/>
      </w:r>
      <w:r w:rsidR="00D261B6" w:rsidRPr="00D261B6">
        <w:rPr>
          <w:b/>
          <w:bCs/>
          <w:sz w:val="24"/>
          <w:szCs w:val="24"/>
        </w:rPr>
        <w:instrText xml:space="preserve"> REF _Ref197591080 \h  \* MERGEFORMAT </w:instrText>
      </w:r>
      <w:r w:rsidR="00D261B6" w:rsidRPr="00D261B6">
        <w:rPr>
          <w:b/>
          <w:bCs/>
          <w:sz w:val="24"/>
          <w:szCs w:val="24"/>
        </w:rPr>
      </w:r>
      <w:r w:rsidR="00D261B6" w:rsidRPr="00D261B6">
        <w:rPr>
          <w:b/>
          <w:bCs/>
          <w:sz w:val="24"/>
          <w:szCs w:val="24"/>
        </w:rPr>
        <w:fldChar w:fldCharType="separate"/>
      </w:r>
      <w:r w:rsidR="0050388B" w:rsidRPr="0050388B">
        <w:rPr>
          <w:rFonts w:cstheme="minorHAnsi"/>
          <w:b/>
          <w:bCs/>
          <w:sz w:val="24"/>
          <w:szCs w:val="24"/>
        </w:rPr>
        <w:t>Sprawozdanie finansowe na dzień 31 grudnia 2024 r.</w:t>
      </w:r>
      <w:r w:rsidR="00D261B6" w:rsidRPr="00D261B6">
        <w:rPr>
          <w:b/>
          <w:bCs/>
          <w:sz w:val="24"/>
          <w:szCs w:val="24"/>
        </w:rPr>
        <w:fldChar w:fldCharType="end"/>
      </w:r>
      <w:r w:rsidR="00A31623" w:rsidRPr="00D261B6">
        <w:rPr>
          <w:b/>
          <w:bCs/>
          <w:noProof/>
          <w:sz w:val="24"/>
          <w:szCs w:val="24"/>
        </w:rPr>
        <w:drawing>
          <wp:anchor distT="0" distB="0" distL="114300" distR="114300" simplePos="0" relativeHeight="251671552" behindDoc="1" locked="0" layoutInCell="1" allowOverlap="1" wp14:anchorId="632FD33A" wp14:editId="1F524709">
            <wp:simplePos x="0" y="0"/>
            <wp:positionH relativeFrom="margin">
              <wp:align>right</wp:align>
            </wp:positionH>
            <wp:positionV relativeFrom="paragraph">
              <wp:posOffset>236723</wp:posOffset>
            </wp:positionV>
            <wp:extent cx="5760720" cy="7808451"/>
            <wp:effectExtent l="0" t="0" r="0" b="2540"/>
            <wp:wrapTight wrapText="bothSides">
              <wp:wrapPolygon edited="0">
                <wp:start x="0" y="0"/>
                <wp:lineTo x="0" y="21554"/>
                <wp:lineTo x="21500" y="21554"/>
                <wp:lineTo x="21500" y="0"/>
                <wp:lineTo x="0" y="0"/>
              </wp:wrapPolygon>
            </wp:wrapTight>
            <wp:docPr id="68002066"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7808451"/>
                    </a:xfrm>
                    <a:prstGeom prst="rect">
                      <a:avLst/>
                    </a:prstGeom>
                    <a:noFill/>
                    <a:ln>
                      <a:noFill/>
                    </a:ln>
                  </pic:spPr>
                </pic:pic>
              </a:graphicData>
            </a:graphic>
          </wp:anchor>
        </w:drawing>
      </w:r>
    </w:p>
    <w:p w14:paraId="79D7F30F" w14:textId="06B6AEA8" w:rsidR="00114EBC" w:rsidRPr="00114EBC" w:rsidRDefault="00114EBC" w:rsidP="00114EBC">
      <w:r w:rsidRPr="00114EBC">
        <w:rPr>
          <w:noProof/>
        </w:rPr>
        <w:lastRenderedPageBreak/>
        <w:drawing>
          <wp:inline distT="0" distB="0" distL="0" distR="0" wp14:anchorId="1AAC62F3" wp14:editId="7F47BF58">
            <wp:extent cx="5760720" cy="8138160"/>
            <wp:effectExtent l="0" t="0" r="0" b="0"/>
            <wp:docPr id="2057403468"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8138160"/>
                    </a:xfrm>
                    <a:prstGeom prst="rect">
                      <a:avLst/>
                    </a:prstGeom>
                    <a:noFill/>
                    <a:ln>
                      <a:noFill/>
                    </a:ln>
                  </pic:spPr>
                </pic:pic>
              </a:graphicData>
            </a:graphic>
          </wp:inline>
        </w:drawing>
      </w:r>
    </w:p>
    <w:p w14:paraId="0796D892" w14:textId="77777777" w:rsidR="00535AF4" w:rsidRDefault="00535AF4" w:rsidP="004651E2">
      <w:pPr>
        <w:rPr>
          <w:b/>
          <w:bCs/>
        </w:rPr>
      </w:pPr>
    </w:p>
    <w:p w14:paraId="13847625" w14:textId="77777777" w:rsidR="00535AF4" w:rsidRDefault="00535AF4" w:rsidP="004651E2">
      <w:pPr>
        <w:rPr>
          <w:b/>
          <w:bCs/>
        </w:rPr>
      </w:pPr>
    </w:p>
    <w:p w14:paraId="508A595E" w14:textId="4637F26E" w:rsidR="00535AF4" w:rsidRDefault="00114EBC" w:rsidP="004651E2">
      <w:pPr>
        <w:rPr>
          <w:b/>
          <w:bCs/>
        </w:rPr>
      </w:pPr>
      <w:r w:rsidRPr="00114EBC">
        <w:rPr>
          <w:b/>
          <w:bCs/>
          <w:noProof/>
        </w:rPr>
        <w:lastRenderedPageBreak/>
        <w:drawing>
          <wp:inline distT="0" distB="0" distL="0" distR="0" wp14:anchorId="7C9E82BF" wp14:editId="47D9B361">
            <wp:extent cx="5760720" cy="8138160"/>
            <wp:effectExtent l="0" t="0" r="0" b="0"/>
            <wp:docPr id="117448074"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8138160"/>
                    </a:xfrm>
                    <a:prstGeom prst="rect">
                      <a:avLst/>
                    </a:prstGeom>
                    <a:noFill/>
                    <a:ln>
                      <a:noFill/>
                    </a:ln>
                  </pic:spPr>
                </pic:pic>
              </a:graphicData>
            </a:graphic>
          </wp:inline>
        </w:drawing>
      </w:r>
    </w:p>
    <w:p w14:paraId="3ACA6F95" w14:textId="77777777" w:rsidR="00535AF4" w:rsidRDefault="00535AF4" w:rsidP="004651E2">
      <w:pPr>
        <w:rPr>
          <w:b/>
          <w:bCs/>
        </w:rPr>
      </w:pPr>
    </w:p>
    <w:p w14:paraId="1D7A3C8B" w14:textId="77777777" w:rsidR="00535AF4" w:rsidRDefault="00535AF4" w:rsidP="004651E2">
      <w:pPr>
        <w:rPr>
          <w:b/>
          <w:bCs/>
        </w:rPr>
      </w:pPr>
    </w:p>
    <w:p w14:paraId="1B52B63C" w14:textId="77777777" w:rsidR="00535AF4" w:rsidRDefault="00535AF4" w:rsidP="004651E2">
      <w:pPr>
        <w:rPr>
          <w:b/>
          <w:bCs/>
        </w:rPr>
      </w:pPr>
    </w:p>
    <w:p w14:paraId="7842C576" w14:textId="02E07AE5" w:rsidR="00535AF4" w:rsidRDefault="00114EBC" w:rsidP="004651E2">
      <w:pPr>
        <w:rPr>
          <w:b/>
          <w:bCs/>
        </w:rPr>
      </w:pPr>
      <w:r w:rsidRPr="00114EBC">
        <w:rPr>
          <w:b/>
          <w:bCs/>
          <w:noProof/>
        </w:rPr>
        <w:lastRenderedPageBreak/>
        <w:drawing>
          <wp:inline distT="0" distB="0" distL="0" distR="0" wp14:anchorId="0DA2EF94" wp14:editId="5F25AC97">
            <wp:extent cx="5760720" cy="8138160"/>
            <wp:effectExtent l="0" t="0" r="0" b="0"/>
            <wp:docPr id="339321934"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8138160"/>
                    </a:xfrm>
                    <a:prstGeom prst="rect">
                      <a:avLst/>
                    </a:prstGeom>
                    <a:noFill/>
                    <a:ln>
                      <a:noFill/>
                    </a:ln>
                  </pic:spPr>
                </pic:pic>
              </a:graphicData>
            </a:graphic>
          </wp:inline>
        </w:drawing>
      </w:r>
    </w:p>
    <w:p w14:paraId="34CAD2C5" w14:textId="77777777" w:rsidR="00535AF4" w:rsidRDefault="00535AF4" w:rsidP="004651E2">
      <w:pPr>
        <w:rPr>
          <w:b/>
          <w:bCs/>
        </w:rPr>
      </w:pPr>
    </w:p>
    <w:p w14:paraId="230BDF22" w14:textId="77777777" w:rsidR="00535AF4" w:rsidRDefault="00535AF4" w:rsidP="004651E2">
      <w:pPr>
        <w:rPr>
          <w:b/>
          <w:bCs/>
        </w:rPr>
      </w:pPr>
    </w:p>
    <w:p w14:paraId="430A0F84" w14:textId="77777777" w:rsidR="00535AF4" w:rsidRDefault="00535AF4" w:rsidP="004651E2">
      <w:pPr>
        <w:rPr>
          <w:b/>
          <w:bCs/>
        </w:rPr>
      </w:pPr>
    </w:p>
    <w:p w14:paraId="47294A22" w14:textId="38031E62" w:rsidR="00A31623" w:rsidRDefault="00A31623" w:rsidP="006D6DE6">
      <w:pPr>
        <w:rPr>
          <w:b/>
          <w:bCs/>
          <w:sz w:val="24"/>
          <w:szCs w:val="24"/>
        </w:rPr>
      </w:pPr>
      <w:r>
        <w:rPr>
          <w:b/>
          <w:bCs/>
          <w:sz w:val="24"/>
          <w:szCs w:val="24"/>
        </w:rPr>
        <w:lastRenderedPageBreak/>
        <w:fldChar w:fldCharType="begin"/>
      </w:r>
      <w:r>
        <w:rPr>
          <w:b/>
          <w:bCs/>
          <w:sz w:val="24"/>
          <w:szCs w:val="24"/>
        </w:rPr>
        <w:instrText xml:space="preserve"> REF _Ref197530423 \w \h </w:instrText>
      </w:r>
      <w:r>
        <w:rPr>
          <w:b/>
          <w:bCs/>
          <w:sz w:val="24"/>
          <w:szCs w:val="24"/>
        </w:rPr>
      </w:r>
      <w:r>
        <w:rPr>
          <w:b/>
          <w:bCs/>
          <w:sz w:val="24"/>
          <w:szCs w:val="24"/>
        </w:rPr>
        <w:fldChar w:fldCharType="separate"/>
      </w:r>
      <w:r w:rsidR="0050388B">
        <w:rPr>
          <w:b/>
          <w:bCs/>
          <w:sz w:val="24"/>
          <w:szCs w:val="24"/>
        </w:rPr>
        <w:t>2.2.3</w:t>
      </w:r>
      <w:r>
        <w:rPr>
          <w:b/>
          <w:bCs/>
          <w:sz w:val="24"/>
          <w:szCs w:val="24"/>
        </w:rPr>
        <w:fldChar w:fldCharType="end"/>
      </w:r>
      <w:r>
        <w:rPr>
          <w:b/>
          <w:bCs/>
          <w:sz w:val="24"/>
          <w:szCs w:val="24"/>
        </w:rPr>
        <w:t xml:space="preserve"> Analiza finansowa</w:t>
      </w:r>
    </w:p>
    <w:p w14:paraId="509A3035" w14:textId="411B160A" w:rsidR="006D6DE6" w:rsidRPr="00992671" w:rsidRDefault="006D6DE6" w:rsidP="006D6DE6">
      <w:pPr>
        <w:rPr>
          <w:b/>
          <w:bCs/>
          <w:sz w:val="24"/>
          <w:szCs w:val="24"/>
        </w:rPr>
      </w:pPr>
      <w:r w:rsidRPr="00992671">
        <w:rPr>
          <w:b/>
          <w:bCs/>
          <w:sz w:val="24"/>
          <w:szCs w:val="24"/>
        </w:rPr>
        <w:t>Po analizie sprawozdania finansowego według stanu na 31.12.202</w:t>
      </w:r>
      <w:r w:rsidRPr="006D6DE6">
        <w:rPr>
          <w:b/>
          <w:bCs/>
          <w:sz w:val="24"/>
          <w:szCs w:val="24"/>
        </w:rPr>
        <w:t>4</w:t>
      </w:r>
      <w:r w:rsidRPr="00992671">
        <w:rPr>
          <w:b/>
          <w:bCs/>
          <w:sz w:val="24"/>
          <w:szCs w:val="24"/>
        </w:rPr>
        <w:t xml:space="preserve"> r. stwierdzono że:</w:t>
      </w:r>
    </w:p>
    <w:p w14:paraId="798453C1" w14:textId="5E0BC752" w:rsidR="006D6DE6" w:rsidRPr="00992671" w:rsidRDefault="006D6DE6" w:rsidP="006D6DE6">
      <w:pPr>
        <w:numPr>
          <w:ilvl w:val="0"/>
          <w:numId w:val="33"/>
        </w:numPr>
        <w:spacing w:after="120"/>
        <w:ind w:left="714" w:hanging="357"/>
        <w:rPr>
          <w:sz w:val="24"/>
          <w:szCs w:val="24"/>
        </w:rPr>
      </w:pPr>
      <w:r w:rsidRPr="00992671">
        <w:rPr>
          <w:sz w:val="24"/>
          <w:szCs w:val="24"/>
        </w:rPr>
        <w:t xml:space="preserve">bilans wykazuje po stronie aktywów i pasywów sumę (wariant porównawczy) </w:t>
      </w:r>
      <w:r>
        <w:rPr>
          <w:sz w:val="24"/>
          <w:szCs w:val="24"/>
        </w:rPr>
        <w:t>58 788 288,54</w:t>
      </w:r>
      <w:r w:rsidRPr="00992671">
        <w:rPr>
          <w:sz w:val="24"/>
          <w:szCs w:val="24"/>
        </w:rPr>
        <w:t xml:space="preserve"> zł,</w:t>
      </w:r>
    </w:p>
    <w:p w14:paraId="648E08E6" w14:textId="58DD5125" w:rsidR="006D6DE6" w:rsidRPr="00992671" w:rsidRDefault="006D6DE6" w:rsidP="006D6DE6">
      <w:pPr>
        <w:numPr>
          <w:ilvl w:val="0"/>
          <w:numId w:val="33"/>
        </w:numPr>
        <w:spacing w:after="120"/>
        <w:ind w:left="714" w:hanging="357"/>
        <w:rPr>
          <w:sz w:val="24"/>
          <w:szCs w:val="24"/>
        </w:rPr>
      </w:pPr>
      <w:r w:rsidRPr="00992671">
        <w:rPr>
          <w:sz w:val="24"/>
          <w:szCs w:val="24"/>
        </w:rPr>
        <w:t xml:space="preserve">rachunek zysków i strat wykazuje zysk na działalności gospodarczej w wysokości </w:t>
      </w:r>
      <w:r w:rsidR="00481C3F">
        <w:rPr>
          <w:sz w:val="24"/>
          <w:szCs w:val="24"/>
        </w:rPr>
        <w:t>210 290,61</w:t>
      </w:r>
      <w:r w:rsidRPr="00992671">
        <w:rPr>
          <w:sz w:val="24"/>
          <w:szCs w:val="24"/>
        </w:rPr>
        <w:t xml:space="preserve"> zł</w:t>
      </w:r>
      <w:r w:rsidR="00481C3F">
        <w:rPr>
          <w:sz w:val="24"/>
          <w:szCs w:val="24"/>
        </w:rPr>
        <w:t xml:space="preserve"> </w:t>
      </w:r>
      <w:r w:rsidRPr="00992671">
        <w:rPr>
          <w:sz w:val="24"/>
          <w:szCs w:val="24"/>
        </w:rPr>
        <w:t>(na koniec roku 202</w:t>
      </w:r>
      <w:r w:rsidR="00481C3F">
        <w:rPr>
          <w:sz w:val="24"/>
          <w:szCs w:val="24"/>
        </w:rPr>
        <w:t>3</w:t>
      </w:r>
      <w:r w:rsidRPr="00992671">
        <w:rPr>
          <w:sz w:val="24"/>
          <w:szCs w:val="24"/>
        </w:rPr>
        <w:t xml:space="preserve"> r. odnotowano zysk w wysokości </w:t>
      </w:r>
      <w:r w:rsidR="00481C3F" w:rsidRPr="00992671">
        <w:rPr>
          <w:sz w:val="24"/>
          <w:szCs w:val="24"/>
        </w:rPr>
        <w:t>612 853,96 zł</w:t>
      </w:r>
      <w:r w:rsidRPr="00992671">
        <w:rPr>
          <w:sz w:val="24"/>
          <w:szCs w:val="24"/>
        </w:rPr>
        <w:t>),</w:t>
      </w:r>
    </w:p>
    <w:p w14:paraId="37F84E13" w14:textId="63D545FC" w:rsidR="006D6DE6" w:rsidRPr="004A64FD" w:rsidRDefault="006D6DE6" w:rsidP="006D6DE6">
      <w:pPr>
        <w:numPr>
          <w:ilvl w:val="0"/>
          <w:numId w:val="33"/>
        </w:numPr>
        <w:spacing w:after="120"/>
        <w:ind w:left="714" w:hanging="357"/>
        <w:rPr>
          <w:sz w:val="24"/>
          <w:szCs w:val="24"/>
        </w:rPr>
      </w:pPr>
      <w:r w:rsidRPr="00992671">
        <w:rPr>
          <w:sz w:val="24"/>
          <w:szCs w:val="24"/>
        </w:rPr>
        <w:t>przychody ze sprzedaży w 202</w:t>
      </w:r>
      <w:r w:rsidR="00481C3F">
        <w:rPr>
          <w:sz w:val="24"/>
          <w:szCs w:val="24"/>
        </w:rPr>
        <w:t>4</w:t>
      </w:r>
      <w:r w:rsidRPr="00992671">
        <w:rPr>
          <w:sz w:val="24"/>
          <w:szCs w:val="24"/>
        </w:rPr>
        <w:t xml:space="preserve"> r. wyniosły </w:t>
      </w:r>
      <w:r w:rsidR="00481C3F">
        <w:rPr>
          <w:sz w:val="24"/>
          <w:szCs w:val="24"/>
        </w:rPr>
        <w:t>39 438 985,40</w:t>
      </w:r>
      <w:r w:rsidRPr="00992671">
        <w:rPr>
          <w:sz w:val="24"/>
          <w:szCs w:val="24"/>
        </w:rPr>
        <w:t xml:space="preserve"> zł co stanowi wzrost                    o  </w:t>
      </w:r>
      <w:r w:rsidR="00481C3F">
        <w:rPr>
          <w:sz w:val="24"/>
          <w:szCs w:val="24"/>
        </w:rPr>
        <w:t xml:space="preserve">3,26 </w:t>
      </w:r>
      <w:r w:rsidRPr="00992671">
        <w:rPr>
          <w:sz w:val="24"/>
          <w:szCs w:val="24"/>
        </w:rPr>
        <w:t xml:space="preserve"> % w stosunku do 202</w:t>
      </w:r>
      <w:r w:rsidR="00481C3F">
        <w:rPr>
          <w:sz w:val="24"/>
          <w:szCs w:val="24"/>
        </w:rPr>
        <w:t>3</w:t>
      </w:r>
      <w:r w:rsidRPr="00992671">
        <w:rPr>
          <w:sz w:val="24"/>
          <w:szCs w:val="24"/>
        </w:rPr>
        <w:t xml:space="preserve"> r. (wzrost kwotowy w stosunku do ubiegłego roku                o </w:t>
      </w:r>
      <w:r w:rsidR="00481C3F" w:rsidRPr="004A64FD">
        <w:rPr>
          <w:sz w:val="24"/>
          <w:szCs w:val="24"/>
        </w:rPr>
        <w:t>1 246 139,47</w:t>
      </w:r>
      <w:r w:rsidRPr="00992671">
        <w:rPr>
          <w:sz w:val="24"/>
          <w:szCs w:val="24"/>
        </w:rPr>
        <w:t xml:space="preserve"> zł ),</w:t>
      </w:r>
    </w:p>
    <w:p w14:paraId="358FB1ED" w14:textId="0D3F8E7B" w:rsidR="00B67896" w:rsidRPr="004A64FD" w:rsidRDefault="00B67896" w:rsidP="00E625E5">
      <w:pPr>
        <w:numPr>
          <w:ilvl w:val="0"/>
          <w:numId w:val="33"/>
        </w:numPr>
        <w:spacing w:after="120"/>
        <w:ind w:left="714" w:hanging="357"/>
        <w:rPr>
          <w:rFonts w:cstheme="minorHAnsi"/>
          <w:sz w:val="24"/>
          <w:szCs w:val="24"/>
        </w:rPr>
      </w:pPr>
      <w:r w:rsidRPr="004A64FD">
        <w:rPr>
          <w:rFonts w:cstheme="minorHAnsi"/>
          <w:sz w:val="24"/>
          <w:szCs w:val="24"/>
        </w:rPr>
        <w:t xml:space="preserve">koszty działalności operacyjnej w 2024 r. wynoszą </w:t>
      </w:r>
      <w:r w:rsidR="004A64FD">
        <w:rPr>
          <w:rFonts w:cstheme="minorHAnsi"/>
          <w:sz w:val="24"/>
          <w:szCs w:val="24"/>
        </w:rPr>
        <w:t>39 438 985,40</w:t>
      </w:r>
      <w:r w:rsidRPr="004A64FD">
        <w:rPr>
          <w:rFonts w:cstheme="minorHAnsi"/>
          <w:sz w:val="24"/>
          <w:szCs w:val="24"/>
        </w:rPr>
        <w:t xml:space="preserve"> zł, co stanowi wzrost o </w:t>
      </w:r>
      <w:r w:rsidR="004A64FD">
        <w:rPr>
          <w:rFonts w:cstheme="minorHAnsi"/>
          <w:sz w:val="24"/>
          <w:szCs w:val="24"/>
        </w:rPr>
        <w:t>4,93</w:t>
      </w:r>
      <w:r w:rsidRPr="004A64FD">
        <w:rPr>
          <w:rFonts w:cstheme="minorHAnsi"/>
          <w:sz w:val="24"/>
          <w:szCs w:val="24"/>
        </w:rPr>
        <w:t xml:space="preserve"> % w stosunku do kosztów w 2023 r. (tj. </w:t>
      </w:r>
      <w:r w:rsidR="004A64FD">
        <w:rPr>
          <w:rFonts w:cstheme="minorHAnsi"/>
          <w:sz w:val="24"/>
          <w:szCs w:val="24"/>
        </w:rPr>
        <w:t xml:space="preserve">37 494 510,77 </w:t>
      </w:r>
      <w:r w:rsidRPr="004A64FD">
        <w:rPr>
          <w:rFonts w:cstheme="minorHAnsi"/>
          <w:sz w:val="24"/>
          <w:szCs w:val="24"/>
        </w:rPr>
        <w:t>zł),</w:t>
      </w:r>
    </w:p>
    <w:p w14:paraId="64A9B3ED" w14:textId="294B74A4" w:rsidR="00B67896" w:rsidRPr="004A64FD" w:rsidRDefault="00B67896" w:rsidP="005B47D1">
      <w:pPr>
        <w:numPr>
          <w:ilvl w:val="0"/>
          <w:numId w:val="33"/>
        </w:numPr>
        <w:spacing w:after="120"/>
        <w:ind w:left="714" w:hanging="357"/>
        <w:rPr>
          <w:rFonts w:cstheme="minorHAnsi"/>
          <w:sz w:val="24"/>
          <w:szCs w:val="24"/>
        </w:rPr>
      </w:pPr>
      <w:r w:rsidRPr="004A64FD">
        <w:rPr>
          <w:rFonts w:cstheme="minorHAnsi"/>
          <w:sz w:val="24"/>
          <w:szCs w:val="24"/>
        </w:rPr>
        <w:t>wzrost kosztów odnotowano w grupach:</w:t>
      </w:r>
    </w:p>
    <w:p w14:paraId="5D687B57" w14:textId="03136218" w:rsidR="00B67896" w:rsidRPr="004A64FD" w:rsidRDefault="00B67896" w:rsidP="004A64FD">
      <w:pPr>
        <w:pStyle w:val="Textbody"/>
        <w:numPr>
          <w:ilvl w:val="1"/>
          <w:numId w:val="33"/>
        </w:numPr>
        <w:spacing w:after="0"/>
        <w:ind w:left="1077" w:hanging="357"/>
        <w:rPr>
          <w:rFonts w:asciiTheme="minorHAnsi" w:hAnsiTheme="minorHAnsi" w:cstheme="minorHAnsi"/>
        </w:rPr>
      </w:pPr>
      <w:r w:rsidRPr="004A64FD">
        <w:rPr>
          <w:rFonts w:asciiTheme="minorHAnsi" w:hAnsiTheme="minorHAnsi" w:cstheme="minorHAnsi"/>
        </w:rPr>
        <w:t xml:space="preserve">wynagrodzenia – </w:t>
      </w:r>
      <w:r w:rsidR="004A64FD">
        <w:rPr>
          <w:rFonts w:asciiTheme="minorHAnsi" w:hAnsiTheme="minorHAnsi" w:cstheme="minorHAnsi"/>
        </w:rPr>
        <w:t>12 480 909,05</w:t>
      </w:r>
      <w:r w:rsidRPr="004A64FD">
        <w:rPr>
          <w:rFonts w:asciiTheme="minorHAnsi" w:hAnsiTheme="minorHAnsi" w:cstheme="minorHAnsi"/>
        </w:rPr>
        <w:t xml:space="preserve"> zł  (wzrost o 1</w:t>
      </w:r>
      <w:r w:rsidR="004A64FD">
        <w:rPr>
          <w:rFonts w:asciiTheme="minorHAnsi" w:hAnsiTheme="minorHAnsi" w:cstheme="minorHAnsi"/>
        </w:rPr>
        <w:t> 132 233</w:t>
      </w:r>
      <w:r w:rsidRPr="004A64FD">
        <w:rPr>
          <w:rFonts w:asciiTheme="minorHAnsi" w:hAnsiTheme="minorHAnsi" w:cstheme="minorHAnsi"/>
        </w:rPr>
        <w:t>,</w:t>
      </w:r>
      <w:r w:rsidR="004A64FD">
        <w:rPr>
          <w:rFonts w:asciiTheme="minorHAnsi" w:hAnsiTheme="minorHAnsi" w:cstheme="minorHAnsi"/>
        </w:rPr>
        <w:t>72</w:t>
      </w:r>
      <w:r w:rsidRPr="004A64FD">
        <w:rPr>
          <w:rFonts w:asciiTheme="minorHAnsi" w:hAnsiTheme="minorHAnsi" w:cstheme="minorHAnsi"/>
        </w:rPr>
        <w:t xml:space="preserve"> zł),</w:t>
      </w:r>
    </w:p>
    <w:p w14:paraId="0C509632" w14:textId="3AD8B11A" w:rsidR="00B67896" w:rsidRPr="004A64FD" w:rsidRDefault="00B67896" w:rsidP="004A64FD">
      <w:pPr>
        <w:pStyle w:val="Textbody"/>
        <w:numPr>
          <w:ilvl w:val="1"/>
          <w:numId w:val="33"/>
        </w:numPr>
        <w:spacing w:after="0"/>
        <w:ind w:left="1077" w:hanging="357"/>
        <w:rPr>
          <w:rFonts w:asciiTheme="minorHAnsi" w:hAnsiTheme="minorHAnsi" w:cstheme="minorHAnsi"/>
        </w:rPr>
      </w:pPr>
      <w:r w:rsidRPr="004A64FD">
        <w:rPr>
          <w:rFonts w:asciiTheme="minorHAnsi" w:hAnsiTheme="minorHAnsi" w:cstheme="minorHAnsi"/>
        </w:rPr>
        <w:t xml:space="preserve">ubezpieczenia społeczne i inne świadczenia, w tym emerytalne –  </w:t>
      </w:r>
      <w:r w:rsidR="00836F3B">
        <w:rPr>
          <w:rFonts w:asciiTheme="minorHAnsi" w:hAnsiTheme="minorHAnsi" w:cstheme="minorHAnsi"/>
        </w:rPr>
        <w:t>3 737 903,91</w:t>
      </w:r>
      <w:r w:rsidRPr="004A64FD">
        <w:rPr>
          <w:rFonts w:asciiTheme="minorHAnsi" w:hAnsiTheme="minorHAnsi" w:cstheme="minorHAnsi"/>
        </w:rPr>
        <w:t xml:space="preserve"> zł (wzrost o </w:t>
      </w:r>
      <w:r w:rsidR="00836F3B">
        <w:rPr>
          <w:rFonts w:asciiTheme="minorHAnsi" w:hAnsiTheme="minorHAnsi" w:cstheme="minorHAnsi"/>
        </w:rPr>
        <w:t>603 147</w:t>
      </w:r>
      <w:r w:rsidRPr="004A64FD">
        <w:rPr>
          <w:rFonts w:asciiTheme="minorHAnsi" w:hAnsiTheme="minorHAnsi" w:cstheme="minorHAnsi"/>
        </w:rPr>
        <w:t>,</w:t>
      </w:r>
      <w:r w:rsidR="00836F3B">
        <w:rPr>
          <w:rFonts w:asciiTheme="minorHAnsi" w:hAnsiTheme="minorHAnsi" w:cstheme="minorHAnsi"/>
        </w:rPr>
        <w:t>26</w:t>
      </w:r>
      <w:r w:rsidRPr="004A64FD">
        <w:rPr>
          <w:rFonts w:asciiTheme="minorHAnsi" w:hAnsiTheme="minorHAnsi" w:cstheme="minorHAnsi"/>
        </w:rPr>
        <w:t xml:space="preserve"> zł),   </w:t>
      </w:r>
    </w:p>
    <w:p w14:paraId="0A9EAAA0" w14:textId="659F3F47" w:rsidR="00B67896" w:rsidRPr="004A64FD" w:rsidRDefault="00B67896" w:rsidP="004A64FD">
      <w:pPr>
        <w:pStyle w:val="Textbody"/>
        <w:numPr>
          <w:ilvl w:val="1"/>
          <w:numId w:val="33"/>
        </w:numPr>
        <w:spacing w:after="0"/>
        <w:ind w:left="1077" w:hanging="357"/>
        <w:rPr>
          <w:rFonts w:asciiTheme="minorHAnsi" w:hAnsiTheme="minorHAnsi" w:cstheme="minorHAnsi"/>
        </w:rPr>
      </w:pPr>
      <w:r w:rsidRPr="004A64FD">
        <w:rPr>
          <w:rFonts w:asciiTheme="minorHAnsi" w:hAnsiTheme="minorHAnsi" w:cstheme="minorHAnsi"/>
        </w:rPr>
        <w:t xml:space="preserve">usługi obce – </w:t>
      </w:r>
      <w:r w:rsidR="00836F3B">
        <w:rPr>
          <w:rFonts w:asciiTheme="minorHAnsi" w:hAnsiTheme="minorHAnsi" w:cstheme="minorHAnsi"/>
        </w:rPr>
        <w:t>5 704 643,25</w:t>
      </w:r>
      <w:r w:rsidRPr="004A64FD">
        <w:rPr>
          <w:rFonts w:asciiTheme="minorHAnsi" w:hAnsiTheme="minorHAnsi" w:cstheme="minorHAnsi"/>
        </w:rPr>
        <w:t xml:space="preserve"> zł (wzrost o </w:t>
      </w:r>
      <w:r w:rsidR="00836F3B">
        <w:rPr>
          <w:rFonts w:asciiTheme="minorHAnsi" w:hAnsiTheme="minorHAnsi" w:cstheme="minorHAnsi"/>
        </w:rPr>
        <w:t>422 850,33</w:t>
      </w:r>
      <w:r w:rsidRPr="004A64FD">
        <w:rPr>
          <w:rFonts w:asciiTheme="minorHAnsi" w:hAnsiTheme="minorHAnsi" w:cstheme="minorHAnsi"/>
        </w:rPr>
        <w:t xml:space="preserve"> zł),</w:t>
      </w:r>
    </w:p>
    <w:p w14:paraId="040460EB" w14:textId="12AB99CD" w:rsidR="00B67896" w:rsidRPr="004A64FD" w:rsidRDefault="00B67896" w:rsidP="004A64FD">
      <w:pPr>
        <w:pStyle w:val="Textbody"/>
        <w:numPr>
          <w:ilvl w:val="1"/>
          <w:numId w:val="33"/>
        </w:numPr>
        <w:spacing w:after="0"/>
        <w:ind w:left="1077" w:hanging="357"/>
        <w:rPr>
          <w:rFonts w:asciiTheme="minorHAnsi" w:hAnsiTheme="minorHAnsi" w:cstheme="minorHAnsi"/>
        </w:rPr>
      </w:pPr>
      <w:r w:rsidRPr="004A64FD">
        <w:rPr>
          <w:rFonts w:asciiTheme="minorHAnsi" w:hAnsiTheme="minorHAnsi" w:cstheme="minorHAnsi"/>
        </w:rPr>
        <w:t xml:space="preserve">amortyzacja – </w:t>
      </w:r>
      <w:r w:rsidR="00836F3B">
        <w:rPr>
          <w:rFonts w:asciiTheme="minorHAnsi" w:hAnsiTheme="minorHAnsi" w:cstheme="minorHAnsi"/>
        </w:rPr>
        <w:t>3 885 353</w:t>
      </w:r>
      <w:r w:rsidRPr="004A64FD">
        <w:rPr>
          <w:rFonts w:asciiTheme="minorHAnsi" w:hAnsiTheme="minorHAnsi" w:cstheme="minorHAnsi"/>
        </w:rPr>
        <w:t>,</w:t>
      </w:r>
      <w:r w:rsidR="00836F3B">
        <w:rPr>
          <w:rFonts w:asciiTheme="minorHAnsi" w:hAnsiTheme="minorHAnsi" w:cstheme="minorHAnsi"/>
        </w:rPr>
        <w:t>50</w:t>
      </w:r>
      <w:r w:rsidRPr="004A64FD">
        <w:rPr>
          <w:rFonts w:asciiTheme="minorHAnsi" w:hAnsiTheme="minorHAnsi" w:cstheme="minorHAnsi"/>
        </w:rPr>
        <w:t xml:space="preserve"> zł (wzrost o </w:t>
      </w:r>
      <w:r w:rsidR="00836F3B">
        <w:rPr>
          <w:rFonts w:asciiTheme="minorHAnsi" w:hAnsiTheme="minorHAnsi" w:cstheme="minorHAnsi"/>
        </w:rPr>
        <w:t>314 971,61</w:t>
      </w:r>
      <w:r w:rsidRPr="004A64FD">
        <w:rPr>
          <w:rFonts w:asciiTheme="minorHAnsi" w:hAnsiTheme="minorHAnsi" w:cstheme="minorHAnsi"/>
        </w:rPr>
        <w:t>zł),</w:t>
      </w:r>
    </w:p>
    <w:p w14:paraId="3706D1F7" w14:textId="6A3EAAD2" w:rsidR="00B67896" w:rsidRDefault="00B67896" w:rsidP="004A64FD">
      <w:pPr>
        <w:pStyle w:val="Textbody"/>
        <w:numPr>
          <w:ilvl w:val="1"/>
          <w:numId w:val="33"/>
        </w:numPr>
        <w:spacing w:after="0"/>
        <w:ind w:left="1077" w:hanging="357"/>
        <w:rPr>
          <w:rFonts w:asciiTheme="minorHAnsi" w:hAnsiTheme="minorHAnsi" w:cstheme="minorHAnsi"/>
        </w:rPr>
      </w:pPr>
      <w:r w:rsidRPr="004A64FD">
        <w:rPr>
          <w:rFonts w:asciiTheme="minorHAnsi" w:hAnsiTheme="minorHAnsi" w:cstheme="minorHAnsi"/>
        </w:rPr>
        <w:t>zużycie materiałów i energii –  4 201 527,20 zł (wzrost o 108 937,14 zł)</w:t>
      </w:r>
      <w:r w:rsidR="00836F3B">
        <w:rPr>
          <w:rFonts w:asciiTheme="minorHAnsi" w:hAnsiTheme="minorHAnsi" w:cstheme="minorHAnsi"/>
        </w:rPr>
        <w:t>,</w:t>
      </w:r>
    </w:p>
    <w:p w14:paraId="3F36B9AB" w14:textId="2822093E" w:rsidR="006D6DE6" w:rsidRPr="00992671" w:rsidRDefault="006D6DE6" w:rsidP="006D6DE6">
      <w:pPr>
        <w:numPr>
          <w:ilvl w:val="0"/>
          <w:numId w:val="33"/>
        </w:numPr>
        <w:spacing w:after="120"/>
        <w:ind w:left="714" w:hanging="357"/>
        <w:rPr>
          <w:sz w:val="24"/>
          <w:szCs w:val="24"/>
        </w:rPr>
      </w:pPr>
      <w:r w:rsidRPr="00992671">
        <w:rPr>
          <w:sz w:val="24"/>
          <w:szCs w:val="24"/>
        </w:rPr>
        <w:t>stan należności krótkoterminowych na koniec 202</w:t>
      </w:r>
      <w:r w:rsidR="00F01E59">
        <w:rPr>
          <w:sz w:val="24"/>
          <w:szCs w:val="24"/>
        </w:rPr>
        <w:t>4</w:t>
      </w:r>
      <w:r w:rsidRPr="00992671">
        <w:rPr>
          <w:sz w:val="24"/>
          <w:szCs w:val="24"/>
        </w:rPr>
        <w:t xml:space="preserve"> r. wyniósł </w:t>
      </w:r>
      <w:r w:rsidR="00F01E59">
        <w:rPr>
          <w:sz w:val="24"/>
          <w:szCs w:val="24"/>
        </w:rPr>
        <w:t>3 379 669,30</w:t>
      </w:r>
      <w:r w:rsidRPr="00992671">
        <w:rPr>
          <w:sz w:val="24"/>
          <w:szCs w:val="24"/>
        </w:rPr>
        <w:t xml:space="preserve"> zł, stan na koniec 202</w:t>
      </w:r>
      <w:r w:rsidR="00F01E59">
        <w:rPr>
          <w:sz w:val="24"/>
          <w:szCs w:val="24"/>
        </w:rPr>
        <w:t>3</w:t>
      </w:r>
      <w:r w:rsidRPr="00992671">
        <w:rPr>
          <w:sz w:val="24"/>
          <w:szCs w:val="24"/>
        </w:rPr>
        <w:t xml:space="preserve"> r. wyniósł </w:t>
      </w:r>
      <w:r w:rsidR="00F01E59" w:rsidRPr="00992671">
        <w:rPr>
          <w:sz w:val="24"/>
          <w:szCs w:val="24"/>
        </w:rPr>
        <w:t xml:space="preserve">3 481 461,88 zł </w:t>
      </w:r>
      <w:r w:rsidRPr="00992671">
        <w:rPr>
          <w:sz w:val="24"/>
          <w:szCs w:val="24"/>
        </w:rPr>
        <w:t xml:space="preserve">i jest niższy o </w:t>
      </w:r>
      <w:r w:rsidR="00F01E59">
        <w:rPr>
          <w:sz w:val="24"/>
          <w:szCs w:val="24"/>
        </w:rPr>
        <w:t>2</w:t>
      </w:r>
      <w:r w:rsidRPr="00992671">
        <w:rPr>
          <w:sz w:val="24"/>
          <w:szCs w:val="24"/>
        </w:rPr>
        <w:t>,</w:t>
      </w:r>
      <w:r w:rsidR="00F01E59">
        <w:rPr>
          <w:sz w:val="24"/>
          <w:szCs w:val="24"/>
        </w:rPr>
        <w:t>92</w:t>
      </w:r>
      <w:r w:rsidRPr="00992671">
        <w:rPr>
          <w:sz w:val="24"/>
          <w:szCs w:val="24"/>
        </w:rPr>
        <w:t xml:space="preserve"> % (nominalnie mniej o  </w:t>
      </w:r>
      <w:r w:rsidR="00F01E59">
        <w:rPr>
          <w:sz w:val="24"/>
          <w:szCs w:val="24"/>
        </w:rPr>
        <w:t>101 792</w:t>
      </w:r>
      <w:r w:rsidRPr="00992671">
        <w:rPr>
          <w:sz w:val="24"/>
          <w:szCs w:val="24"/>
        </w:rPr>
        <w:t>,</w:t>
      </w:r>
      <w:r w:rsidR="00F01E59">
        <w:rPr>
          <w:sz w:val="24"/>
          <w:szCs w:val="24"/>
        </w:rPr>
        <w:t>58</w:t>
      </w:r>
      <w:r w:rsidRPr="00992671">
        <w:rPr>
          <w:sz w:val="24"/>
          <w:szCs w:val="24"/>
        </w:rPr>
        <w:t xml:space="preserve"> zł),</w:t>
      </w:r>
    </w:p>
    <w:p w14:paraId="317DB7BA" w14:textId="659B887B" w:rsidR="006D6DE6" w:rsidRPr="00992671" w:rsidRDefault="006D6DE6" w:rsidP="006D6DE6">
      <w:pPr>
        <w:numPr>
          <w:ilvl w:val="0"/>
          <w:numId w:val="33"/>
        </w:numPr>
        <w:spacing w:after="120"/>
        <w:ind w:left="714" w:hanging="357"/>
        <w:rPr>
          <w:sz w:val="24"/>
          <w:szCs w:val="24"/>
        </w:rPr>
      </w:pPr>
      <w:r w:rsidRPr="00992671">
        <w:rPr>
          <w:sz w:val="24"/>
          <w:szCs w:val="24"/>
        </w:rPr>
        <w:t>stan zobowiązań krótkoterminowych na koniec 202</w:t>
      </w:r>
      <w:r w:rsidR="002C1435">
        <w:rPr>
          <w:sz w:val="24"/>
          <w:szCs w:val="24"/>
        </w:rPr>
        <w:t>4</w:t>
      </w:r>
      <w:r w:rsidRPr="00992671">
        <w:rPr>
          <w:sz w:val="24"/>
          <w:szCs w:val="24"/>
        </w:rPr>
        <w:t xml:space="preserve"> r. wyniósł </w:t>
      </w:r>
      <w:r w:rsidR="002C1435">
        <w:rPr>
          <w:sz w:val="24"/>
          <w:szCs w:val="24"/>
        </w:rPr>
        <w:t>5 868 12</w:t>
      </w:r>
      <w:r w:rsidR="00EC3386">
        <w:rPr>
          <w:sz w:val="24"/>
          <w:szCs w:val="24"/>
        </w:rPr>
        <w:t>6</w:t>
      </w:r>
      <w:r w:rsidR="002C1435">
        <w:rPr>
          <w:sz w:val="24"/>
          <w:szCs w:val="24"/>
        </w:rPr>
        <w:t>,90</w:t>
      </w:r>
      <w:r w:rsidRPr="00992671">
        <w:rPr>
          <w:sz w:val="24"/>
          <w:szCs w:val="24"/>
        </w:rPr>
        <w:t xml:space="preserve"> zł,  stan na koniec 202</w:t>
      </w:r>
      <w:r w:rsidR="002C1435">
        <w:rPr>
          <w:sz w:val="24"/>
          <w:szCs w:val="24"/>
        </w:rPr>
        <w:t>3</w:t>
      </w:r>
      <w:r w:rsidRPr="00992671">
        <w:rPr>
          <w:sz w:val="24"/>
          <w:szCs w:val="24"/>
        </w:rPr>
        <w:t xml:space="preserve"> r. wyn</w:t>
      </w:r>
      <w:r w:rsidR="00C867C9">
        <w:rPr>
          <w:sz w:val="24"/>
          <w:szCs w:val="24"/>
        </w:rPr>
        <w:t>osił</w:t>
      </w:r>
      <w:r w:rsidRPr="00992671">
        <w:rPr>
          <w:sz w:val="24"/>
          <w:szCs w:val="24"/>
        </w:rPr>
        <w:t xml:space="preserve"> </w:t>
      </w:r>
      <w:r w:rsidR="002C1435" w:rsidRPr="00992671">
        <w:rPr>
          <w:sz w:val="24"/>
          <w:szCs w:val="24"/>
        </w:rPr>
        <w:t xml:space="preserve">5 527 536,46 </w:t>
      </w:r>
      <w:r w:rsidRPr="00992671">
        <w:rPr>
          <w:sz w:val="24"/>
          <w:szCs w:val="24"/>
        </w:rPr>
        <w:t>i jest niższy o</w:t>
      </w:r>
      <w:r w:rsidR="00C56BCE">
        <w:rPr>
          <w:sz w:val="24"/>
          <w:szCs w:val="24"/>
        </w:rPr>
        <w:t xml:space="preserve"> 6,16</w:t>
      </w:r>
      <w:r w:rsidRPr="00992671">
        <w:rPr>
          <w:sz w:val="24"/>
          <w:szCs w:val="24"/>
        </w:rPr>
        <w:t xml:space="preserve"> % (nominalnie mniej o </w:t>
      </w:r>
      <w:r w:rsidR="00C56BCE">
        <w:rPr>
          <w:sz w:val="24"/>
          <w:szCs w:val="24"/>
        </w:rPr>
        <w:t>340 5</w:t>
      </w:r>
      <w:r w:rsidR="00EC3386">
        <w:rPr>
          <w:sz w:val="24"/>
          <w:szCs w:val="24"/>
        </w:rPr>
        <w:t>90</w:t>
      </w:r>
      <w:r w:rsidRPr="00992671">
        <w:rPr>
          <w:sz w:val="24"/>
          <w:szCs w:val="24"/>
        </w:rPr>
        <w:t>,</w:t>
      </w:r>
      <w:r w:rsidR="00C56BCE">
        <w:rPr>
          <w:sz w:val="24"/>
          <w:szCs w:val="24"/>
        </w:rPr>
        <w:t>44</w:t>
      </w:r>
      <w:r w:rsidRPr="00992671">
        <w:rPr>
          <w:sz w:val="24"/>
          <w:szCs w:val="24"/>
        </w:rPr>
        <w:t xml:space="preserve"> zł),</w:t>
      </w:r>
    </w:p>
    <w:p w14:paraId="3EFE35E9" w14:textId="4706B469" w:rsidR="006D6DE6" w:rsidRPr="00992671" w:rsidRDefault="006D6DE6" w:rsidP="006D6DE6">
      <w:pPr>
        <w:numPr>
          <w:ilvl w:val="0"/>
          <w:numId w:val="33"/>
        </w:numPr>
        <w:spacing w:after="120"/>
        <w:ind w:left="714" w:hanging="357"/>
        <w:rPr>
          <w:sz w:val="24"/>
          <w:szCs w:val="24"/>
        </w:rPr>
      </w:pPr>
      <w:r w:rsidRPr="00992671">
        <w:rPr>
          <w:sz w:val="24"/>
          <w:szCs w:val="24"/>
        </w:rPr>
        <w:t>stan środków pieniężnych w kasie i na rachunkach bankowych na koniec 202</w:t>
      </w:r>
      <w:r w:rsidR="00C56BCE">
        <w:rPr>
          <w:sz w:val="24"/>
          <w:szCs w:val="24"/>
        </w:rPr>
        <w:t>4</w:t>
      </w:r>
      <w:r w:rsidRPr="00992671">
        <w:rPr>
          <w:sz w:val="24"/>
          <w:szCs w:val="24"/>
        </w:rPr>
        <w:t xml:space="preserve"> r. wyniósł </w:t>
      </w:r>
      <w:r w:rsidR="00C56BCE">
        <w:rPr>
          <w:sz w:val="24"/>
          <w:szCs w:val="24"/>
        </w:rPr>
        <w:t>460 536,47</w:t>
      </w:r>
      <w:r w:rsidRPr="00992671">
        <w:rPr>
          <w:sz w:val="24"/>
          <w:szCs w:val="24"/>
        </w:rPr>
        <w:t xml:space="preserve"> zł, na koniec 202</w:t>
      </w:r>
      <w:r w:rsidR="00C56BCE">
        <w:rPr>
          <w:sz w:val="24"/>
          <w:szCs w:val="24"/>
        </w:rPr>
        <w:t xml:space="preserve">3 </w:t>
      </w:r>
      <w:r w:rsidRPr="00992671">
        <w:rPr>
          <w:sz w:val="24"/>
          <w:szCs w:val="24"/>
        </w:rPr>
        <w:t xml:space="preserve">r. stanowił kwotę </w:t>
      </w:r>
      <w:r w:rsidR="00C56BCE" w:rsidRPr="00992671">
        <w:rPr>
          <w:sz w:val="24"/>
          <w:szCs w:val="24"/>
        </w:rPr>
        <w:t xml:space="preserve">654 461,93 zł </w:t>
      </w:r>
      <w:r w:rsidRPr="00992671">
        <w:rPr>
          <w:sz w:val="24"/>
          <w:szCs w:val="24"/>
        </w:rPr>
        <w:t xml:space="preserve">(nominalnie mniej o </w:t>
      </w:r>
      <w:r w:rsidR="00C56BCE">
        <w:rPr>
          <w:sz w:val="24"/>
          <w:szCs w:val="24"/>
        </w:rPr>
        <w:t>193 925</w:t>
      </w:r>
      <w:r w:rsidRPr="00992671">
        <w:rPr>
          <w:sz w:val="24"/>
          <w:szCs w:val="24"/>
        </w:rPr>
        <w:t>,</w:t>
      </w:r>
      <w:r w:rsidR="00C56BCE">
        <w:rPr>
          <w:sz w:val="24"/>
          <w:szCs w:val="24"/>
        </w:rPr>
        <w:t>46</w:t>
      </w:r>
      <w:r w:rsidRPr="00992671">
        <w:rPr>
          <w:sz w:val="24"/>
          <w:szCs w:val="24"/>
        </w:rPr>
        <w:t xml:space="preserve"> zł i niższy o </w:t>
      </w:r>
      <w:r w:rsidR="00C56BCE">
        <w:rPr>
          <w:sz w:val="24"/>
          <w:szCs w:val="24"/>
        </w:rPr>
        <w:t>29</w:t>
      </w:r>
      <w:r w:rsidRPr="00992671">
        <w:rPr>
          <w:sz w:val="24"/>
          <w:szCs w:val="24"/>
        </w:rPr>
        <w:t>,</w:t>
      </w:r>
      <w:r w:rsidR="00C56BCE">
        <w:rPr>
          <w:sz w:val="24"/>
          <w:szCs w:val="24"/>
        </w:rPr>
        <w:t>63</w:t>
      </w:r>
      <w:r w:rsidRPr="00992671">
        <w:rPr>
          <w:sz w:val="24"/>
          <w:szCs w:val="24"/>
        </w:rPr>
        <w:t xml:space="preserve"> %)</w:t>
      </w:r>
    </w:p>
    <w:p w14:paraId="3966EF3B" w14:textId="3344E7F7" w:rsidR="006D6DE6" w:rsidRPr="00992671" w:rsidRDefault="006D6DE6" w:rsidP="006D6DE6">
      <w:pPr>
        <w:numPr>
          <w:ilvl w:val="0"/>
          <w:numId w:val="33"/>
        </w:numPr>
        <w:spacing w:after="120"/>
        <w:ind w:left="714" w:hanging="357"/>
        <w:rPr>
          <w:sz w:val="24"/>
          <w:szCs w:val="24"/>
        </w:rPr>
      </w:pPr>
      <w:r w:rsidRPr="00992671">
        <w:rPr>
          <w:sz w:val="24"/>
          <w:szCs w:val="24"/>
        </w:rPr>
        <w:t>stan przeciętnego zatrudnienia w spółce na dzień 31.12.202</w:t>
      </w:r>
      <w:r w:rsidR="005C44D2">
        <w:rPr>
          <w:sz w:val="24"/>
          <w:szCs w:val="24"/>
        </w:rPr>
        <w:t xml:space="preserve">4 </w:t>
      </w:r>
      <w:r w:rsidRPr="00992671">
        <w:rPr>
          <w:sz w:val="24"/>
          <w:szCs w:val="24"/>
        </w:rPr>
        <w:t xml:space="preserve">r. wyniósł </w:t>
      </w:r>
      <w:r w:rsidR="005C44D2">
        <w:rPr>
          <w:sz w:val="24"/>
          <w:szCs w:val="24"/>
        </w:rPr>
        <w:t>145</w:t>
      </w:r>
      <w:r w:rsidRPr="00992671">
        <w:rPr>
          <w:sz w:val="24"/>
          <w:szCs w:val="24"/>
        </w:rPr>
        <w:t xml:space="preserve"> osób,  a przeciętne miesięczne wynagrodzenie bez wypłat nagród z zysku wyniosło </w:t>
      </w:r>
      <w:r w:rsidR="005C44D2">
        <w:rPr>
          <w:sz w:val="24"/>
          <w:szCs w:val="24"/>
        </w:rPr>
        <w:t>6</w:t>
      </w:r>
      <w:r w:rsidR="00C867C9">
        <w:rPr>
          <w:sz w:val="24"/>
          <w:szCs w:val="24"/>
        </w:rPr>
        <w:t xml:space="preserve"> </w:t>
      </w:r>
      <w:r w:rsidR="005C44D2">
        <w:rPr>
          <w:sz w:val="24"/>
          <w:szCs w:val="24"/>
        </w:rPr>
        <w:t>010,23</w:t>
      </w:r>
      <w:r w:rsidRPr="00992671">
        <w:rPr>
          <w:sz w:val="24"/>
          <w:szCs w:val="24"/>
        </w:rPr>
        <w:t xml:space="preserve"> zł. W 202</w:t>
      </w:r>
      <w:r w:rsidR="005C44D2">
        <w:rPr>
          <w:sz w:val="24"/>
          <w:szCs w:val="24"/>
        </w:rPr>
        <w:t xml:space="preserve">3 </w:t>
      </w:r>
      <w:r w:rsidRPr="00992671">
        <w:rPr>
          <w:sz w:val="24"/>
          <w:szCs w:val="24"/>
        </w:rPr>
        <w:t xml:space="preserve">r. stan zatrudnienia wynosił </w:t>
      </w:r>
      <w:r w:rsidR="005C44D2" w:rsidRPr="00992671">
        <w:rPr>
          <w:sz w:val="24"/>
          <w:szCs w:val="24"/>
        </w:rPr>
        <w:t xml:space="preserve">147 </w:t>
      </w:r>
      <w:r w:rsidRPr="00992671">
        <w:rPr>
          <w:sz w:val="24"/>
          <w:szCs w:val="24"/>
        </w:rPr>
        <w:t xml:space="preserve">osób a przeciętne miesięczne wynagrodzenie wyniosło </w:t>
      </w:r>
      <w:r w:rsidR="005C44D2" w:rsidRPr="00992671">
        <w:rPr>
          <w:sz w:val="24"/>
          <w:szCs w:val="24"/>
        </w:rPr>
        <w:t xml:space="preserve">5 385,74 </w:t>
      </w:r>
      <w:r w:rsidRPr="00992671">
        <w:rPr>
          <w:sz w:val="24"/>
          <w:szCs w:val="24"/>
        </w:rPr>
        <w:t>zł.</w:t>
      </w:r>
    </w:p>
    <w:p w14:paraId="3CF47E21" w14:textId="77777777" w:rsidR="006D6DE6" w:rsidRPr="00992671" w:rsidRDefault="006D6DE6" w:rsidP="006D6DE6">
      <w:pPr>
        <w:rPr>
          <w:sz w:val="24"/>
          <w:szCs w:val="24"/>
        </w:rPr>
      </w:pPr>
    </w:p>
    <w:p w14:paraId="0D34C2BA" w14:textId="77777777" w:rsidR="00A30143" w:rsidRDefault="00A30143" w:rsidP="006D6DE6">
      <w:pPr>
        <w:rPr>
          <w:b/>
          <w:sz w:val="24"/>
          <w:szCs w:val="24"/>
        </w:rPr>
      </w:pPr>
    </w:p>
    <w:p w14:paraId="115F2347" w14:textId="77777777" w:rsidR="00A30143" w:rsidRDefault="00A30143" w:rsidP="006D6DE6">
      <w:pPr>
        <w:rPr>
          <w:b/>
          <w:sz w:val="24"/>
          <w:szCs w:val="24"/>
        </w:rPr>
      </w:pPr>
    </w:p>
    <w:p w14:paraId="65CBECD5" w14:textId="77777777" w:rsidR="00A30143" w:rsidRDefault="00A30143" w:rsidP="006D6DE6">
      <w:pPr>
        <w:rPr>
          <w:b/>
          <w:sz w:val="24"/>
          <w:szCs w:val="24"/>
        </w:rPr>
      </w:pPr>
    </w:p>
    <w:p w14:paraId="180C6A6B" w14:textId="77777777" w:rsidR="00114EBC" w:rsidRDefault="00114EBC" w:rsidP="006D6DE6">
      <w:pPr>
        <w:rPr>
          <w:b/>
          <w:sz w:val="24"/>
          <w:szCs w:val="24"/>
        </w:rPr>
      </w:pPr>
    </w:p>
    <w:p w14:paraId="5D760B58" w14:textId="77777777" w:rsidR="00114EBC" w:rsidRDefault="00114EBC" w:rsidP="006D6DE6">
      <w:pPr>
        <w:rPr>
          <w:b/>
          <w:sz w:val="24"/>
          <w:szCs w:val="24"/>
        </w:rPr>
      </w:pPr>
    </w:p>
    <w:p w14:paraId="0A978DB6" w14:textId="149E1074" w:rsidR="006D6DE6" w:rsidRPr="00992671" w:rsidRDefault="006D6DE6" w:rsidP="006D6DE6">
      <w:pPr>
        <w:rPr>
          <w:sz w:val="24"/>
          <w:szCs w:val="24"/>
        </w:rPr>
      </w:pPr>
      <w:r w:rsidRPr="00992671">
        <w:rPr>
          <w:b/>
          <w:sz w:val="24"/>
          <w:szCs w:val="24"/>
        </w:rPr>
        <w:lastRenderedPageBreak/>
        <w:t xml:space="preserve">Analiza wskaźnikowa </w:t>
      </w:r>
    </w:p>
    <w:tbl>
      <w:tblPr>
        <w:tblW w:w="10485" w:type="dxa"/>
        <w:tblInd w:w="-594" w:type="dxa"/>
        <w:tblLayout w:type="fixed"/>
        <w:tblCellMar>
          <w:left w:w="70" w:type="dxa"/>
          <w:right w:w="70" w:type="dxa"/>
        </w:tblCellMar>
        <w:tblLook w:val="04A0" w:firstRow="1" w:lastRow="0" w:firstColumn="1" w:lastColumn="0" w:noHBand="0" w:noVBand="1"/>
      </w:tblPr>
      <w:tblGrid>
        <w:gridCol w:w="509"/>
        <w:gridCol w:w="5040"/>
        <w:gridCol w:w="1710"/>
        <w:gridCol w:w="1696"/>
        <w:gridCol w:w="1530"/>
      </w:tblGrid>
      <w:tr w:rsidR="006D6DE6" w:rsidRPr="00992671" w14:paraId="3B721A33" w14:textId="77777777" w:rsidTr="007A75D0">
        <w:trPr>
          <w:trHeight w:val="525"/>
        </w:trPr>
        <w:tc>
          <w:tcPr>
            <w:tcW w:w="509" w:type="dxa"/>
            <w:tcBorders>
              <w:top w:val="single" w:sz="4" w:space="0" w:color="000000"/>
              <w:left w:val="single" w:sz="4" w:space="0" w:color="000000"/>
              <w:bottom w:val="single" w:sz="4" w:space="0" w:color="000000"/>
              <w:right w:val="nil"/>
            </w:tcBorders>
            <w:hideMark/>
          </w:tcPr>
          <w:p w14:paraId="73242ACC" w14:textId="77777777" w:rsidR="006D6DE6" w:rsidRPr="00992671" w:rsidRDefault="006D6DE6" w:rsidP="007A75D0">
            <w:pPr>
              <w:rPr>
                <w:sz w:val="24"/>
                <w:szCs w:val="24"/>
              </w:rPr>
            </w:pPr>
            <w:r w:rsidRPr="00992671">
              <w:rPr>
                <w:sz w:val="24"/>
                <w:szCs w:val="24"/>
              </w:rPr>
              <w:t>Lp.</w:t>
            </w:r>
          </w:p>
        </w:tc>
        <w:tc>
          <w:tcPr>
            <w:tcW w:w="5040" w:type="dxa"/>
            <w:tcBorders>
              <w:top w:val="single" w:sz="4" w:space="0" w:color="000000"/>
              <w:left w:val="single" w:sz="4" w:space="0" w:color="000000"/>
              <w:bottom w:val="single" w:sz="4" w:space="0" w:color="000000"/>
              <w:right w:val="nil"/>
            </w:tcBorders>
            <w:hideMark/>
          </w:tcPr>
          <w:p w14:paraId="4D8AD057" w14:textId="77777777" w:rsidR="006D6DE6" w:rsidRPr="00992671" w:rsidRDefault="006D6DE6" w:rsidP="007A75D0">
            <w:pPr>
              <w:rPr>
                <w:sz w:val="24"/>
                <w:szCs w:val="24"/>
              </w:rPr>
            </w:pPr>
            <w:r w:rsidRPr="00992671">
              <w:rPr>
                <w:sz w:val="24"/>
                <w:szCs w:val="24"/>
              </w:rPr>
              <w:t>Wskaźnik</w:t>
            </w:r>
          </w:p>
        </w:tc>
        <w:tc>
          <w:tcPr>
            <w:tcW w:w="3406" w:type="dxa"/>
            <w:gridSpan w:val="2"/>
            <w:tcBorders>
              <w:top w:val="single" w:sz="4" w:space="0" w:color="000000"/>
              <w:left w:val="single" w:sz="4" w:space="0" w:color="000000"/>
              <w:bottom w:val="single" w:sz="4" w:space="0" w:color="000000"/>
              <w:right w:val="nil"/>
            </w:tcBorders>
            <w:hideMark/>
          </w:tcPr>
          <w:p w14:paraId="616779BD" w14:textId="77777777" w:rsidR="006D6DE6" w:rsidRPr="00992671" w:rsidRDefault="006D6DE6" w:rsidP="007A75D0">
            <w:pPr>
              <w:rPr>
                <w:b/>
                <w:bCs/>
                <w:sz w:val="24"/>
                <w:szCs w:val="24"/>
              </w:rPr>
            </w:pPr>
            <w:r w:rsidRPr="00992671">
              <w:rPr>
                <w:b/>
                <w:bCs/>
                <w:sz w:val="24"/>
                <w:szCs w:val="24"/>
              </w:rPr>
              <w:t>Okres sprawozdawczy od początku roku      kalendarzowego</w:t>
            </w:r>
          </w:p>
        </w:tc>
        <w:tc>
          <w:tcPr>
            <w:tcW w:w="1530" w:type="dxa"/>
            <w:tcBorders>
              <w:top w:val="single" w:sz="4" w:space="0" w:color="000000"/>
              <w:left w:val="single" w:sz="4" w:space="0" w:color="000000"/>
              <w:bottom w:val="single" w:sz="4" w:space="0" w:color="000000"/>
              <w:right w:val="single" w:sz="4" w:space="0" w:color="000000"/>
            </w:tcBorders>
            <w:hideMark/>
          </w:tcPr>
          <w:p w14:paraId="59B62339" w14:textId="77777777" w:rsidR="006D6DE6" w:rsidRPr="00992671" w:rsidRDefault="006D6DE6" w:rsidP="007A75D0">
            <w:pPr>
              <w:rPr>
                <w:sz w:val="24"/>
                <w:szCs w:val="24"/>
              </w:rPr>
            </w:pPr>
            <w:r w:rsidRPr="00992671">
              <w:rPr>
                <w:sz w:val="24"/>
                <w:szCs w:val="24"/>
              </w:rPr>
              <w:t>Dynamika</w:t>
            </w:r>
          </w:p>
        </w:tc>
      </w:tr>
      <w:tr w:rsidR="006D6DE6" w:rsidRPr="00992671" w14:paraId="689FF623" w14:textId="77777777" w:rsidTr="007A75D0">
        <w:trPr>
          <w:trHeight w:val="605"/>
        </w:trPr>
        <w:tc>
          <w:tcPr>
            <w:tcW w:w="509" w:type="dxa"/>
            <w:tcBorders>
              <w:top w:val="single" w:sz="4" w:space="0" w:color="000000"/>
              <w:left w:val="single" w:sz="4" w:space="0" w:color="000000"/>
              <w:bottom w:val="single" w:sz="4" w:space="0" w:color="000000"/>
              <w:right w:val="nil"/>
            </w:tcBorders>
          </w:tcPr>
          <w:p w14:paraId="2363DDDC" w14:textId="77777777" w:rsidR="006D6DE6" w:rsidRPr="00992671" w:rsidRDefault="006D6DE6" w:rsidP="007A75D0">
            <w:pPr>
              <w:rPr>
                <w:sz w:val="24"/>
                <w:szCs w:val="24"/>
              </w:rPr>
            </w:pPr>
          </w:p>
        </w:tc>
        <w:tc>
          <w:tcPr>
            <w:tcW w:w="5040" w:type="dxa"/>
            <w:tcBorders>
              <w:top w:val="single" w:sz="4" w:space="0" w:color="000000"/>
              <w:left w:val="single" w:sz="4" w:space="0" w:color="000000"/>
              <w:bottom w:val="single" w:sz="4" w:space="0" w:color="000000"/>
              <w:right w:val="nil"/>
            </w:tcBorders>
          </w:tcPr>
          <w:p w14:paraId="494317C3" w14:textId="77777777" w:rsidR="006D6DE6" w:rsidRPr="00992671" w:rsidRDefault="006D6DE6" w:rsidP="007A75D0">
            <w:pPr>
              <w:rPr>
                <w:sz w:val="24"/>
                <w:szCs w:val="24"/>
              </w:rPr>
            </w:pPr>
          </w:p>
        </w:tc>
        <w:tc>
          <w:tcPr>
            <w:tcW w:w="1710" w:type="dxa"/>
            <w:tcBorders>
              <w:top w:val="single" w:sz="4" w:space="0" w:color="000000"/>
              <w:left w:val="single" w:sz="4" w:space="0" w:color="000000"/>
              <w:bottom w:val="single" w:sz="4" w:space="0" w:color="000000"/>
              <w:right w:val="nil"/>
            </w:tcBorders>
            <w:hideMark/>
          </w:tcPr>
          <w:p w14:paraId="2DF381B0" w14:textId="77777777" w:rsidR="006D6DE6" w:rsidRPr="00992671" w:rsidRDefault="006D6DE6" w:rsidP="007A75D0">
            <w:pPr>
              <w:rPr>
                <w:sz w:val="24"/>
                <w:szCs w:val="24"/>
              </w:rPr>
            </w:pPr>
            <w:r w:rsidRPr="00992671">
              <w:rPr>
                <w:sz w:val="24"/>
                <w:szCs w:val="24"/>
              </w:rPr>
              <w:t>Poprzedni rok</w:t>
            </w:r>
          </w:p>
        </w:tc>
        <w:tc>
          <w:tcPr>
            <w:tcW w:w="1696" w:type="dxa"/>
            <w:tcBorders>
              <w:top w:val="single" w:sz="4" w:space="0" w:color="000000"/>
              <w:left w:val="single" w:sz="4" w:space="0" w:color="000000"/>
              <w:bottom w:val="single" w:sz="4" w:space="0" w:color="000000"/>
              <w:right w:val="nil"/>
            </w:tcBorders>
            <w:hideMark/>
          </w:tcPr>
          <w:p w14:paraId="71C2FB5A" w14:textId="77777777" w:rsidR="006D6DE6" w:rsidRPr="00992671" w:rsidRDefault="006D6DE6" w:rsidP="007A75D0">
            <w:pPr>
              <w:rPr>
                <w:sz w:val="24"/>
                <w:szCs w:val="24"/>
              </w:rPr>
            </w:pPr>
            <w:r w:rsidRPr="00992671">
              <w:rPr>
                <w:sz w:val="24"/>
                <w:szCs w:val="24"/>
              </w:rPr>
              <w:t>Bieżący rok</w:t>
            </w:r>
          </w:p>
        </w:tc>
        <w:tc>
          <w:tcPr>
            <w:tcW w:w="1530" w:type="dxa"/>
            <w:tcBorders>
              <w:top w:val="single" w:sz="4" w:space="0" w:color="000000"/>
              <w:left w:val="single" w:sz="4" w:space="0" w:color="000000"/>
              <w:bottom w:val="single" w:sz="4" w:space="0" w:color="000000"/>
              <w:right w:val="single" w:sz="4" w:space="0" w:color="000000"/>
            </w:tcBorders>
            <w:hideMark/>
          </w:tcPr>
          <w:p w14:paraId="6031914C" w14:textId="77777777" w:rsidR="006D6DE6" w:rsidRPr="00992671" w:rsidRDefault="006D6DE6" w:rsidP="007A75D0">
            <w:pPr>
              <w:rPr>
                <w:sz w:val="24"/>
                <w:szCs w:val="24"/>
              </w:rPr>
            </w:pPr>
            <w:r w:rsidRPr="00992671">
              <w:rPr>
                <w:sz w:val="24"/>
                <w:szCs w:val="24"/>
              </w:rPr>
              <w:t>(bieżący</w:t>
            </w:r>
            <w:r w:rsidRPr="006D6DE6">
              <w:rPr>
                <w:sz w:val="24"/>
                <w:szCs w:val="24"/>
              </w:rPr>
              <w:t xml:space="preserve"> </w:t>
            </w:r>
            <w:r w:rsidRPr="00992671">
              <w:rPr>
                <w:sz w:val="24"/>
                <w:szCs w:val="24"/>
              </w:rPr>
              <w:t>rok/poprzedni rok)*100%</w:t>
            </w:r>
          </w:p>
        </w:tc>
      </w:tr>
      <w:tr w:rsidR="00063D03" w:rsidRPr="00992671" w14:paraId="44555571" w14:textId="77777777" w:rsidTr="00063D03">
        <w:tc>
          <w:tcPr>
            <w:tcW w:w="509" w:type="dxa"/>
            <w:tcBorders>
              <w:top w:val="single" w:sz="4" w:space="0" w:color="000000"/>
              <w:left w:val="single" w:sz="4" w:space="0" w:color="000000"/>
              <w:bottom w:val="single" w:sz="4" w:space="0" w:color="000000"/>
              <w:right w:val="nil"/>
            </w:tcBorders>
            <w:vAlign w:val="center"/>
            <w:hideMark/>
          </w:tcPr>
          <w:p w14:paraId="5BB27B46" w14:textId="77777777" w:rsidR="00063D03" w:rsidRPr="00992671" w:rsidRDefault="00063D03" w:rsidP="00063D03">
            <w:pPr>
              <w:rPr>
                <w:sz w:val="24"/>
                <w:szCs w:val="24"/>
              </w:rPr>
            </w:pPr>
            <w:r w:rsidRPr="00992671">
              <w:rPr>
                <w:b/>
                <w:bCs/>
                <w:sz w:val="24"/>
                <w:szCs w:val="24"/>
              </w:rPr>
              <w:t>1</w:t>
            </w:r>
          </w:p>
        </w:tc>
        <w:tc>
          <w:tcPr>
            <w:tcW w:w="5040" w:type="dxa"/>
            <w:tcBorders>
              <w:top w:val="single" w:sz="4" w:space="0" w:color="000000"/>
              <w:left w:val="single" w:sz="4" w:space="0" w:color="000000"/>
              <w:bottom w:val="single" w:sz="4" w:space="0" w:color="000000"/>
              <w:right w:val="nil"/>
            </w:tcBorders>
            <w:vAlign w:val="center"/>
            <w:hideMark/>
          </w:tcPr>
          <w:p w14:paraId="69300F1C" w14:textId="77777777" w:rsidR="00063D03" w:rsidRPr="00992671" w:rsidRDefault="00063D03" w:rsidP="00063D03">
            <w:pPr>
              <w:rPr>
                <w:sz w:val="24"/>
                <w:szCs w:val="24"/>
              </w:rPr>
            </w:pPr>
            <w:r w:rsidRPr="00992671">
              <w:rPr>
                <w:b/>
                <w:bCs/>
                <w:sz w:val="24"/>
                <w:szCs w:val="24"/>
              </w:rPr>
              <w:t>Rentowność obrotu netto w %</w:t>
            </w:r>
          </w:p>
        </w:tc>
        <w:tc>
          <w:tcPr>
            <w:tcW w:w="1710" w:type="dxa"/>
            <w:tcBorders>
              <w:top w:val="single" w:sz="4" w:space="0" w:color="000000"/>
              <w:left w:val="single" w:sz="4" w:space="0" w:color="000000"/>
              <w:bottom w:val="single" w:sz="4" w:space="0" w:color="000000"/>
              <w:right w:val="nil"/>
            </w:tcBorders>
            <w:vAlign w:val="center"/>
            <w:hideMark/>
          </w:tcPr>
          <w:p w14:paraId="73C0877A" w14:textId="09195FA6" w:rsidR="00063D03" w:rsidRPr="00992671" w:rsidRDefault="00063D03" w:rsidP="00063D03">
            <w:pPr>
              <w:rPr>
                <w:sz w:val="24"/>
                <w:szCs w:val="24"/>
              </w:rPr>
            </w:pPr>
            <w:r w:rsidRPr="00992671">
              <w:rPr>
                <w:bCs/>
                <w:sz w:val="24"/>
                <w:szCs w:val="24"/>
              </w:rPr>
              <w:t>1,61</w:t>
            </w:r>
          </w:p>
        </w:tc>
        <w:tc>
          <w:tcPr>
            <w:tcW w:w="1696" w:type="dxa"/>
            <w:tcBorders>
              <w:top w:val="single" w:sz="4" w:space="0" w:color="000000"/>
              <w:left w:val="single" w:sz="4" w:space="0" w:color="000000"/>
              <w:bottom w:val="single" w:sz="4" w:space="0" w:color="000000"/>
              <w:right w:val="nil"/>
            </w:tcBorders>
            <w:vAlign w:val="center"/>
            <w:hideMark/>
          </w:tcPr>
          <w:p w14:paraId="3C1A3926" w14:textId="7AD58398" w:rsidR="00063D03" w:rsidRPr="00992671" w:rsidRDefault="00063D03" w:rsidP="00063D03">
            <w:pPr>
              <w:rPr>
                <w:sz w:val="24"/>
                <w:szCs w:val="24"/>
              </w:rPr>
            </w:pPr>
            <w:r>
              <w:rPr>
                <w:bCs/>
                <w:sz w:val="24"/>
                <w:szCs w:val="24"/>
              </w:rPr>
              <w:t>0,53</w:t>
            </w:r>
          </w:p>
        </w:tc>
        <w:tc>
          <w:tcPr>
            <w:tcW w:w="1530" w:type="dxa"/>
            <w:tcBorders>
              <w:top w:val="single" w:sz="4" w:space="0" w:color="000000"/>
              <w:left w:val="single" w:sz="4" w:space="0" w:color="000000"/>
              <w:bottom w:val="single" w:sz="4" w:space="0" w:color="000000"/>
              <w:right w:val="single" w:sz="4" w:space="0" w:color="000000"/>
            </w:tcBorders>
            <w:vAlign w:val="center"/>
          </w:tcPr>
          <w:p w14:paraId="550F3AF3" w14:textId="4ABBC211" w:rsidR="00063D03" w:rsidRPr="00992671" w:rsidRDefault="00063D03" w:rsidP="00063D03">
            <w:pPr>
              <w:rPr>
                <w:sz w:val="24"/>
                <w:szCs w:val="24"/>
              </w:rPr>
            </w:pPr>
            <w:r>
              <w:rPr>
                <w:sz w:val="24"/>
                <w:szCs w:val="24"/>
              </w:rPr>
              <w:t>32,92</w:t>
            </w:r>
          </w:p>
        </w:tc>
      </w:tr>
      <w:tr w:rsidR="00063D03" w:rsidRPr="00992671" w14:paraId="6E4279AC" w14:textId="77777777" w:rsidTr="00063D03">
        <w:tc>
          <w:tcPr>
            <w:tcW w:w="509" w:type="dxa"/>
            <w:tcBorders>
              <w:top w:val="single" w:sz="4" w:space="0" w:color="000000"/>
              <w:left w:val="single" w:sz="4" w:space="0" w:color="000000"/>
              <w:bottom w:val="single" w:sz="4" w:space="0" w:color="000000"/>
              <w:right w:val="nil"/>
            </w:tcBorders>
            <w:vAlign w:val="center"/>
            <w:hideMark/>
          </w:tcPr>
          <w:p w14:paraId="18BBAFBD" w14:textId="77777777" w:rsidR="00063D03" w:rsidRPr="00992671" w:rsidRDefault="00063D03" w:rsidP="00063D03">
            <w:pPr>
              <w:rPr>
                <w:sz w:val="24"/>
                <w:szCs w:val="24"/>
              </w:rPr>
            </w:pPr>
            <w:r w:rsidRPr="00992671">
              <w:rPr>
                <w:b/>
                <w:bCs/>
                <w:sz w:val="24"/>
                <w:szCs w:val="24"/>
              </w:rPr>
              <w:t>2</w:t>
            </w:r>
          </w:p>
        </w:tc>
        <w:tc>
          <w:tcPr>
            <w:tcW w:w="5040" w:type="dxa"/>
            <w:tcBorders>
              <w:top w:val="single" w:sz="4" w:space="0" w:color="000000"/>
              <w:left w:val="single" w:sz="4" w:space="0" w:color="000000"/>
              <w:bottom w:val="single" w:sz="4" w:space="0" w:color="000000"/>
              <w:right w:val="nil"/>
            </w:tcBorders>
            <w:vAlign w:val="center"/>
            <w:hideMark/>
          </w:tcPr>
          <w:p w14:paraId="73519769" w14:textId="77777777" w:rsidR="00063D03" w:rsidRPr="00992671" w:rsidRDefault="00063D03" w:rsidP="00063D03">
            <w:pPr>
              <w:rPr>
                <w:sz w:val="24"/>
                <w:szCs w:val="24"/>
              </w:rPr>
            </w:pPr>
            <w:r w:rsidRPr="00992671">
              <w:rPr>
                <w:b/>
                <w:bCs/>
                <w:sz w:val="24"/>
                <w:szCs w:val="24"/>
              </w:rPr>
              <w:t>Rentowność majątku ogółem w %</w:t>
            </w:r>
          </w:p>
        </w:tc>
        <w:tc>
          <w:tcPr>
            <w:tcW w:w="1710" w:type="dxa"/>
            <w:tcBorders>
              <w:top w:val="single" w:sz="4" w:space="0" w:color="000000"/>
              <w:left w:val="single" w:sz="4" w:space="0" w:color="000000"/>
              <w:bottom w:val="single" w:sz="4" w:space="0" w:color="000000"/>
              <w:right w:val="nil"/>
            </w:tcBorders>
            <w:vAlign w:val="center"/>
            <w:hideMark/>
          </w:tcPr>
          <w:p w14:paraId="1C2A885D" w14:textId="4F60C96B" w:rsidR="00063D03" w:rsidRPr="00992671" w:rsidRDefault="00063D03" w:rsidP="00063D03">
            <w:pPr>
              <w:rPr>
                <w:sz w:val="24"/>
                <w:szCs w:val="24"/>
              </w:rPr>
            </w:pPr>
            <w:r w:rsidRPr="00992671">
              <w:rPr>
                <w:bCs/>
                <w:sz w:val="24"/>
                <w:szCs w:val="24"/>
              </w:rPr>
              <w:t>1,05</w:t>
            </w:r>
          </w:p>
        </w:tc>
        <w:tc>
          <w:tcPr>
            <w:tcW w:w="1696" w:type="dxa"/>
            <w:tcBorders>
              <w:top w:val="single" w:sz="4" w:space="0" w:color="000000"/>
              <w:left w:val="single" w:sz="4" w:space="0" w:color="000000"/>
              <w:bottom w:val="single" w:sz="4" w:space="0" w:color="000000"/>
              <w:right w:val="nil"/>
            </w:tcBorders>
            <w:vAlign w:val="center"/>
          </w:tcPr>
          <w:p w14:paraId="26BE1CF2" w14:textId="3D13FCA0" w:rsidR="00063D03" w:rsidRPr="00992671" w:rsidRDefault="00063D03" w:rsidP="00063D03">
            <w:pPr>
              <w:rPr>
                <w:sz w:val="24"/>
                <w:szCs w:val="24"/>
              </w:rPr>
            </w:pPr>
            <w:r>
              <w:rPr>
                <w:sz w:val="24"/>
                <w:szCs w:val="24"/>
              </w:rPr>
              <w:t>0,36</w:t>
            </w:r>
          </w:p>
        </w:tc>
        <w:tc>
          <w:tcPr>
            <w:tcW w:w="1530" w:type="dxa"/>
            <w:tcBorders>
              <w:top w:val="single" w:sz="4" w:space="0" w:color="000000"/>
              <w:left w:val="single" w:sz="4" w:space="0" w:color="000000"/>
              <w:bottom w:val="single" w:sz="4" w:space="0" w:color="000000"/>
              <w:right w:val="single" w:sz="4" w:space="0" w:color="000000"/>
            </w:tcBorders>
            <w:vAlign w:val="center"/>
          </w:tcPr>
          <w:p w14:paraId="66693C7D" w14:textId="05A1A256" w:rsidR="00063D03" w:rsidRPr="00992671" w:rsidRDefault="00063D03" w:rsidP="00063D03">
            <w:pPr>
              <w:rPr>
                <w:sz w:val="24"/>
                <w:szCs w:val="24"/>
              </w:rPr>
            </w:pPr>
            <w:r>
              <w:rPr>
                <w:sz w:val="24"/>
                <w:szCs w:val="24"/>
              </w:rPr>
              <w:t>34,29</w:t>
            </w:r>
          </w:p>
        </w:tc>
      </w:tr>
      <w:tr w:rsidR="00063D03" w:rsidRPr="00992671" w14:paraId="21FF39DA" w14:textId="77777777" w:rsidTr="00063D03">
        <w:tc>
          <w:tcPr>
            <w:tcW w:w="509" w:type="dxa"/>
            <w:tcBorders>
              <w:top w:val="single" w:sz="4" w:space="0" w:color="000000"/>
              <w:left w:val="single" w:sz="4" w:space="0" w:color="000000"/>
              <w:bottom w:val="single" w:sz="4" w:space="0" w:color="000000"/>
              <w:right w:val="nil"/>
            </w:tcBorders>
            <w:vAlign w:val="center"/>
            <w:hideMark/>
          </w:tcPr>
          <w:p w14:paraId="0742BBC4" w14:textId="77777777" w:rsidR="00063D03" w:rsidRPr="00992671" w:rsidRDefault="00063D03" w:rsidP="00063D03">
            <w:pPr>
              <w:rPr>
                <w:sz w:val="24"/>
                <w:szCs w:val="24"/>
              </w:rPr>
            </w:pPr>
            <w:r w:rsidRPr="00992671">
              <w:rPr>
                <w:b/>
                <w:bCs/>
                <w:sz w:val="24"/>
                <w:szCs w:val="24"/>
              </w:rPr>
              <w:t>3</w:t>
            </w:r>
          </w:p>
        </w:tc>
        <w:tc>
          <w:tcPr>
            <w:tcW w:w="5040" w:type="dxa"/>
            <w:tcBorders>
              <w:top w:val="single" w:sz="4" w:space="0" w:color="000000"/>
              <w:left w:val="single" w:sz="4" w:space="0" w:color="000000"/>
              <w:bottom w:val="single" w:sz="4" w:space="0" w:color="000000"/>
              <w:right w:val="nil"/>
            </w:tcBorders>
            <w:vAlign w:val="center"/>
            <w:hideMark/>
          </w:tcPr>
          <w:p w14:paraId="262A007B" w14:textId="77777777" w:rsidR="00063D03" w:rsidRPr="00992671" w:rsidRDefault="00063D03" w:rsidP="00063D03">
            <w:pPr>
              <w:rPr>
                <w:sz w:val="24"/>
                <w:szCs w:val="24"/>
              </w:rPr>
            </w:pPr>
            <w:r w:rsidRPr="00992671">
              <w:rPr>
                <w:b/>
                <w:bCs/>
                <w:sz w:val="24"/>
                <w:szCs w:val="24"/>
              </w:rPr>
              <w:t>Rentowność kapitałów własnych w %</w:t>
            </w:r>
          </w:p>
        </w:tc>
        <w:tc>
          <w:tcPr>
            <w:tcW w:w="1710" w:type="dxa"/>
            <w:tcBorders>
              <w:top w:val="single" w:sz="4" w:space="0" w:color="000000"/>
              <w:left w:val="single" w:sz="4" w:space="0" w:color="000000"/>
              <w:bottom w:val="single" w:sz="4" w:space="0" w:color="000000"/>
              <w:right w:val="nil"/>
            </w:tcBorders>
            <w:vAlign w:val="center"/>
            <w:hideMark/>
          </w:tcPr>
          <w:p w14:paraId="346143F4" w14:textId="7E63CDF7" w:rsidR="00063D03" w:rsidRPr="00992671" w:rsidRDefault="00063D03" w:rsidP="00063D03">
            <w:pPr>
              <w:rPr>
                <w:sz w:val="24"/>
                <w:szCs w:val="24"/>
              </w:rPr>
            </w:pPr>
            <w:r w:rsidRPr="00992671">
              <w:rPr>
                <w:bCs/>
                <w:sz w:val="24"/>
                <w:szCs w:val="24"/>
              </w:rPr>
              <w:t>1,44</w:t>
            </w:r>
          </w:p>
        </w:tc>
        <w:tc>
          <w:tcPr>
            <w:tcW w:w="1696" w:type="dxa"/>
            <w:tcBorders>
              <w:top w:val="single" w:sz="4" w:space="0" w:color="000000"/>
              <w:left w:val="single" w:sz="4" w:space="0" w:color="000000"/>
              <w:bottom w:val="single" w:sz="4" w:space="0" w:color="000000"/>
              <w:right w:val="nil"/>
            </w:tcBorders>
            <w:vAlign w:val="center"/>
          </w:tcPr>
          <w:p w14:paraId="1278B63E" w14:textId="190F8028" w:rsidR="00063D03" w:rsidRPr="00992671" w:rsidRDefault="00063D03" w:rsidP="00063D03">
            <w:pPr>
              <w:rPr>
                <w:sz w:val="24"/>
                <w:szCs w:val="24"/>
              </w:rPr>
            </w:pPr>
            <w:r>
              <w:rPr>
                <w:sz w:val="24"/>
                <w:szCs w:val="24"/>
              </w:rPr>
              <w:t>0,49</w:t>
            </w:r>
          </w:p>
        </w:tc>
        <w:tc>
          <w:tcPr>
            <w:tcW w:w="1530" w:type="dxa"/>
            <w:tcBorders>
              <w:top w:val="single" w:sz="4" w:space="0" w:color="000000"/>
              <w:left w:val="single" w:sz="4" w:space="0" w:color="000000"/>
              <w:bottom w:val="single" w:sz="4" w:space="0" w:color="000000"/>
              <w:right w:val="single" w:sz="4" w:space="0" w:color="000000"/>
            </w:tcBorders>
            <w:vAlign w:val="center"/>
          </w:tcPr>
          <w:p w14:paraId="3BF430C1" w14:textId="5BA41F58" w:rsidR="00063D03" w:rsidRPr="00992671" w:rsidRDefault="00063D03" w:rsidP="00063D03">
            <w:pPr>
              <w:rPr>
                <w:sz w:val="24"/>
                <w:szCs w:val="24"/>
              </w:rPr>
            </w:pPr>
            <w:r>
              <w:rPr>
                <w:sz w:val="24"/>
                <w:szCs w:val="24"/>
              </w:rPr>
              <w:t>34,03</w:t>
            </w:r>
          </w:p>
        </w:tc>
      </w:tr>
      <w:tr w:rsidR="00063D03" w:rsidRPr="00992671" w14:paraId="519374FA" w14:textId="77777777" w:rsidTr="00063D03">
        <w:tc>
          <w:tcPr>
            <w:tcW w:w="509" w:type="dxa"/>
            <w:tcBorders>
              <w:top w:val="single" w:sz="4" w:space="0" w:color="000000"/>
              <w:left w:val="single" w:sz="4" w:space="0" w:color="000000"/>
              <w:bottom w:val="single" w:sz="4" w:space="0" w:color="000000"/>
              <w:right w:val="nil"/>
            </w:tcBorders>
            <w:vAlign w:val="center"/>
            <w:hideMark/>
          </w:tcPr>
          <w:p w14:paraId="575B1C96" w14:textId="77777777" w:rsidR="00063D03" w:rsidRPr="00992671" w:rsidRDefault="00063D03" w:rsidP="00063D03">
            <w:pPr>
              <w:rPr>
                <w:sz w:val="24"/>
                <w:szCs w:val="24"/>
              </w:rPr>
            </w:pPr>
            <w:r w:rsidRPr="00992671">
              <w:rPr>
                <w:b/>
                <w:bCs/>
                <w:sz w:val="24"/>
                <w:szCs w:val="24"/>
              </w:rPr>
              <w:t>4</w:t>
            </w:r>
          </w:p>
        </w:tc>
        <w:tc>
          <w:tcPr>
            <w:tcW w:w="5040" w:type="dxa"/>
            <w:tcBorders>
              <w:top w:val="single" w:sz="4" w:space="0" w:color="000000"/>
              <w:left w:val="single" w:sz="4" w:space="0" w:color="000000"/>
              <w:bottom w:val="single" w:sz="4" w:space="0" w:color="000000"/>
              <w:right w:val="nil"/>
            </w:tcBorders>
            <w:vAlign w:val="center"/>
            <w:hideMark/>
          </w:tcPr>
          <w:p w14:paraId="5D648FC4" w14:textId="77777777" w:rsidR="00063D03" w:rsidRPr="00992671" w:rsidRDefault="00063D03" w:rsidP="00063D03">
            <w:pPr>
              <w:rPr>
                <w:sz w:val="24"/>
                <w:szCs w:val="24"/>
              </w:rPr>
            </w:pPr>
            <w:r w:rsidRPr="00992671">
              <w:rPr>
                <w:b/>
                <w:bCs/>
                <w:sz w:val="24"/>
                <w:szCs w:val="24"/>
              </w:rPr>
              <w:t xml:space="preserve">Wskaźnik obrotowości należności </w:t>
            </w:r>
          </w:p>
        </w:tc>
        <w:tc>
          <w:tcPr>
            <w:tcW w:w="1710" w:type="dxa"/>
            <w:tcBorders>
              <w:top w:val="single" w:sz="4" w:space="0" w:color="000000"/>
              <w:left w:val="single" w:sz="4" w:space="0" w:color="000000"/>
              <w:bottom w:val="single" w:sz="4" w:space="0" w:color="000000"/>
              <w:right w:val="nil"/>
            </w:tcBorders>
            <w:vAlign w:val="center"/>
            <w:hideMark/>
          </w:tcPr>
          <w:p w14:paraId="75EC33E8" w14:textId="44BF62F3" w:rsidR="00063D03" w:rsidRPr="00992671" w:rsidRDefault="00063D03" w:rsidP="00063D03">
            <w:pPr>
              <w:rPr>
                <w:sz w:val="24"/>
                <w:szCs w:val="24"/>
              </w:rPr>
            </w:pPr>
            <w:r w:rsidRPr="00992671">
              <w:rPr>
                <w:bCs/>
                <w:sz w:val="24"/>
                <w:szCs w:val="24"/>
              </w:rPr>
              <w:t>10,97</w:t>
            </w:r>
          </w:p>
        </w:tc>
        <w:tc>
          <w:tcPr>
            <w:tcW w:w="1696" w:type="dxa"/>
            <w:tcBorders>
              <w:top w:val="single" w:sz="4" w:space="0" w:color="000000"/>
              <w:left w:val="single" w:sz="4" w:space="0" w:color="000000"/>
              <w:bottom w:val="single" w:sz="4" w:space="0" w:color="000000"/>
              <w:right w:val="nil"/>
            </w:tcBorders>
            <w:vAlign w:val="center"/>
          </w:tcPr>
          <w:p w14:paraId="01904618" w14:textId="265B9DF5" w:rsidR="00063D03" w:rsidRPr="00992671" w:rsidRDefault="00063D03" w:rsidP="00063D03">
            <w:pPr>
              <w:rPr>
                <w:sz w:val="24"/>
                <w:szCs w:val="24"/>
              </w:rPr>
            </w:pPr>
            <w:r>
              <w:rPr>
                <w:sz w:val="24"/>
                <w:szCs w:val="24"/>
              </w:rPr>
              <w:t>11,67</w:t>
            </w:r>
          </w:p>
        </w:tc>
        <w:tc>
          <w:tcPr>
            <w:tcW w:w="1530" w:type="dxa"/>
            <w:tcBorders>
              <w:top w:val="single" w:sz="4" w:space="0" w:color="000000"/>
              <w:left w:val="single" w:sz="4" w:space="0" w:color="000000"/>
              <w:bottom w:val="single" w:sz="4" w:space="0" w:color="000000"/>
              <w:right w:val="single" w:sz="4" w:space="0" w:color="000000"/>
            </w:tcBorders>
            <w:vAlign w:val="center"/>
          </w:tcPr>
          <w:p w14:paraId="16DDAF1C" w14:textId="683A7699" w:rsidR="00063D03" w:rsidRPr="00992671" w:rsidRDefault="00063D03" w:rsidP="00063D03">
            <w:pPr>
              <w:rPr>
                <w:sz w:val="24"/>
                <w:szCs w:val="24"/>
              </w:rPr>
            </w:pPr>
            <w:r>
              <w:rPr>
                <w:sz w:val="24"/>
                <w:szCs w:val="24"/>
              </w:rPr>
              <w:t>106,38</w:t>
            </w:r>
          </w:p>
        </w:tc>
      </w:tr>
      <w:tr w:rsidR="00063D03" w:rsidRPr="00992671" w14:paraId="376DDC9A" w14:textId="77777777" w:rsidTr="00063D03">
        <w:tc>
          <w:tcPr>
            <w:tcW w:w="509" w:type="dxa"/>
            <w:tcBorders>
              <w:top w:val="single" w:sz="4" w:space="0" w:color="000000"/>
              <w:left w:val="single" w:sz="4" w:space="0" w:color="000000"/>
              <w:bottom w:val="single" w:sz="4" w:space="0" w:color="000000"/>
              <w:right w:val="nil"/>
            </w:tcBorders>
            <w:vAlign w:val="center"/>
            <w:hideMark/>
          </w:tcPr>
          <w:p w14:paraId="20FB7BD1" w14:textId="77777777" w:rsidR="00063D03" w:rsidRPr="00992671" w:rsidRDefault="00063D03" w:rsidP="00063D03">
            <w:pPr>
              <w:rPr>
                <w:sz w:val="24"/>
                <w:szCs w:val="24"/>
              </w:rPr>
            </w:pPr>
            <w:r w:rsidRPr="00992671">
              <w:rPr>
                <w:b/>
                <w:bCs/>
                <w:sz w:val="24"/>
                <w:szCs w:val="24"/>
              </w:rPr>
              <w:t>5</w:t>
            </w:r>
          </w:p>
        </w:tc>
        <w:tc>
          <w:tcPr>
            <w:tcW w:w="5040" w:type="dxa"/>
            <w:tcBorders>
              <w:top w:val="single" w:sz="4" w:space="0" w:color="000000"/>
              <w:left w:val="single" w:sz="4" w:space="0" w:color="000000"/>
              <w:bottom w:val="single" w:sz="4" w:space="0" w:color="000000"/>
              <w:right w:val="nil"/>
            </w:tcBorders>
            <w:vAlign w:val="center"/>
            <w:hideMark/>
          </w:tcPr>
          <w:p w14:paraId="6AC9CCC0" w14:textId="77777777" w:rsidR="00063D03" w:rsidRPr="00992671" w:rsidRDefault="00063D03" w:rsidP="00063D03">
            <w:pPr>
              <w:rPr>
                <w:sz w:val="24"/>
                <w:szCs w:val="24"/>
              </w:rPr>
            </w:pPr>
            <w:r w:rsidRPr="00992671">
              <w:rPr>
                <w:b/>
                <w:bCs/>
                <w:sz w:val="24"/>
                <w:szCs w:val="24"/>
              </w:rPr>
              <w:t>Udział zapasów w majątku obrotowym w %</w:t>
            </w:r>
          </w:p>
        </w:tc>
        <w:tc>
          <w:tcPr>
            <w:tcW w:w="1710" w:type="dxa"/>
            <w:tcBorders>
              <w:top w:val="single" w:sz="4" w:space="0" w:color="000000"/>
              <w:left w:val="single" w:sz="4" w:space="0" w:color="000000"/>
              <w:bottom w:val="single" w:sz="4" w:space="0" w:color="000000"/>
              <w:right w:val="nil"/>
            </w:tcBorders>
            <w:vAlign w:val="center"/>
            <w:hideMark/>
          </w:tcPr>
          <w:p w14:paraId="5AC0DB0F" w14:textId="30EC0837" w:rsidR="00063D03" w:rsidRPr="00992671" w:rsidRDefault="00063D03" w:rsidP="00063D03">
            <w:pPr>
              <w:rPr>
                <w:sz w:val="24"/>
                <w:szCs w:val="24"/>
              </w:rPr>
            </w:pPr>
            <w:r w:rsidRPr="00992671">
              <w:rPr>
                <w:bCs/>
                <w:sz w:val="24"/>
                <w:szCs w:val="24"/>
              </w:rPr>
              <w:t>5,86</w:t>
            </w:r>
          </w:p>
        </w:tc>
        <w:tc>
          <w:tcPr>
            <w:tcW w:w="1696" w:type="dxa"/>
            <w:tcBorders>
              <w:top w:val="single" w:sz="4" w:space="0" w:color="000000"/>
              <w:left w:val="single" w:sz="4" w:space="0" w:color="000000"/>
              <w:bottom w:val="single" w:sz="4" w:space="0" w:color="000000"/>
              <w:right w:val="nil"/>
            </w:tcBorders>
            <w:vAlign w:val="center"/>
          </w:tcPr>
          <w:p w14:paraId="33A0AB49" w14:textId="6A007B30" w:rsidR="00063D03" w:rsidRPr="00992671" w:rsidRDefault="00063D03" w:rsidP="00063D03">
            <w:pPr>
              <w:rPr>
                <w:sz w:val="24"/>
                <w:szCs w:val="24"/>
              </w:rPr>
            </w:pPr>
            <w:r>
              <w:rPr>
                <w:sz w:val="24"/>
                <w:szCs w:val="24"/>
              </w:rPr>
              <w:t>6,44</w:t>
            </w:r>
          </w:p>
        </w:tc>
        <w:tc>
          <w:tcPr>
            <w:tcW w:w="1530" w:type="dxa"/>
            <w:tcBorders>
              <w:top w:val="single" w:sz="4" w:space="0" w:color="000000"/>
              <w:left w:val="single" w:sz="4" w:space="0" w:color="000000"/>
              <w:bottom w:val="single" w:sz="4" w:space="0" w:color="000000"/>
              <w:right w:val="single" w:sz="4" w:space="0" w:color="000000"/>
            </w:tcBorders>
            <w:vAlign w:val="center"/>
          </w:tcPr>
          <w:p w14:paraId="35D7EB62" w14:textId="17BD2956" w:rsidR="00063D03" w:rsidRPr="00992671" w:rsidRDefault="00063D03" w:rsidP="00063D03">
            <w:pPr>
              <w:rPr>
                <w:sz w:val="24"/>
                <w:szCs w:val="24"/>
              </w:rPr>
            </w:pPr>
            <w:r>
              <w:rPr>
                <w:sz w:val="24"/>
                <w:szCs w:val="24"/>
              </w:rPr>
              <w:t>109,90</w:t>
            </w:r>
          </w:p>
        </w:tc>
      </w:tr>
      <w:tr w:rsidR="00063D03" w:rsidRPr="00992671" w14:paraId="3A50F2E1" w14:textId="77777777" w:rsidTr="00063D03">
        <w:tc>
          <w:tcPr>
            <w:tcW w:w="509" w:type="dxa"/>
            <w:tcBorders>
              <w:top w:val="single" w:sz="4" w:space="0" w:color="000000"/>
              <w:left w:val="single" w:sz="4" w:space="0" w:color="000000"/>
              <w:bottom w:val="single" w:sz="4" w:space="0" w:color="000000"/>
              <w:right w:val="nil"/>
            </w:tcBorders>
            <w:vAlign w:val="center"/>
            <w:hideMark/>
          </w:tcPr>
          <w:p w14:paraId="0CB4DD29" w14:textId="77777777" w:rsidR="00063D03" w:rsidRPr="00992671" w:rsidRDefault="00063D03" w:rsidP="00063D03">
            <w:pPr>
              <w:rPr>
                <w:sz w:val="24"/>
                <w:szCs w:val="24"/>
              </w:rPr>
            </w:pPr>
            <w:r w:rsidRPr="00992671">
              <w:rPr>
                <w:b/>
                <w:bCs/>
                <w:sz w:val="24"/>
                <w:szCs w:val="24"/>
              </w:rPr>
              <w:t>6</w:t>
            </w:r>
          </w:p>
        </w:tc>
        <w:tc>
          <w:tcPr>
            <w:tcW w:w="5040" w:type="dxa"/>
            <w:tcBorders>
              <w:top w:val="single" w:sz="4" w:space="0" w:color="000000"/>
              <w:left w:val="single" w:sz="4" w:space="0" w:color="000000"/>
              <w:bottom w:val="single" w:sz="4" w:space="0" w:color="000000"/>
              <w:right w:val="nil"/>
            </w:tcBorders>
            <w:vAlign w:val="center"/>
            <w:hideMark/>
          </w:tcPr>
          <w:p w14:paraId="11951FE0" w14:textId="77777777" w:rsidR="00063D03" w:rsidRPr="00992671" w:rsidRDefault="00063D03" w:rsidP="00063D03">
            <w:pPr>
              <w:rPr>
                <w:sz w:val="24"/>
                <w:szCs w:val="24"/>
              </w:rPr>
            </w:pPr>
            <w:r w:rsidRPr="00992671">
              <w:rPr>
                <w:b/>
                <w:bCs/>
                <w:sz w:val="24"/>
                <w:szCs w:val="24"/>
              </w:rPr>
              <w:t>Wskaźnik ogólnego zadłużenia (%)</w:t>
            </w:r>
          </w:p>
        </w:tc>
        <w:tc>
          <w:tcPr>
            <w:tcW w:w="1710" w:type="dxa"/>
            <w:tcBorders>
              <w:top w:val="single" w:sz="4" w:space="0" w:color="000000"/>
              <w:left w:val="single" w:sz="4" w:space="0" w:color="000000"/>
              <w:bottom w:val="single" w:sz="4" w:space="0" w:color="000000"/>
              <w:right w:val="nil"/>
            </w:tcBorders>
            <w:vAlign w:val="center"/>
            <w:hideMark/>
          </w:tcPr>
          <w:p w14:paraId="20F48DC6" w14:textId="36DBA891" w:rsidR="00063D03" w:rsidRPr="00992671" w:rsidRDefault="00063D03" w:rsidP="00063D03">
            <w:pPr>
              <w:rPr>
                <w:sz w:val="24"/>
                <w:szCs w:val="24"/>
              </w:rPr>
            </w:pPr>
            <w:r w:rsidRPr="00992671">
              <w:rPr>
                <w:bCs/>
                <w:sz w:val="24"/>
                <w:szCs w:val="24"/>
              </w:rPr>
              <w:t>27,55</w:t>
            </w:r>
          </w:p>
        </w:tc>
        <w:tc>
          <w:tcPr>
            <w:tcW w:w="1696" w:type="dxa"/>
            <w:tcBorders>
              <w:top w:val="single" w:sz="4" w:space="0" w:color="000000"/>
              <w:left w:val="single" w:sz="4" w:space="0" w:color="000000"/>
              <w:bottom w:val="single" w:sz="4" w:space="0" w:color="000000"/>
              <w:right w:val="nil"/>
            </w:tcBorders>
            <w:vAlign w:val="center"/>
          </w:tcPr>
          <w:p w14:paraId="60EF9DA6" w14:textId="4689C21A" w:rsidR="00063D03" w:rsidRPr="00992671" w:rsidRDefault="00063D03" w:rsidP="00063D03">
            <w:pPr>
              <w:rPr>
                <w:sz w:val="24"/>
                <w:szCs w:val="24"/>
              </w:rPr>
            </w:pPr>
            <w:r>
              <w:rPr>
                <w:sz w:val="24"/>
                <w:szCs w:val="24"/>
              </w:rPr>
              <w:t>27,37</w:t>
            </w:r>
          </w:p>
        </w:tc>
        <w:tc>
          <w:tcPr>
            <w:tcW w:w="1530" w:type="dxa"/>
            <w:tcBorders>
              <w:top w:val="single" w:sz="4" w:space="0" w:color="000000"/>
              <w:left w:val="single" w:sz="4" w:space="0" w:color="000000"/>
              <w:bottom w:val="single" w:sz="4" w:space="0" w:color="000000"/>
              <w:right w:val="single" w:sz="4" w:space="0" w:color="000000"/>
            </w:tcBorders>
            <w:vAlign w:val="center"/>
          </w:tcPr>
          <w:p w14:paraId="637FD666" w14:textId="46479E40" w:rsidR="00063D03" w:rsidRPr="00992671" w:rsidRDefault="00063D03" w:rsidP="00063D03">
            <w:pPr>
              <w:rPr>
                <w:sz w:val="24"/>
                <w:szCs w:val="24"/>
              </w:rPr>
            </w:pPr>
            <w:r>
              <w:rPr>
                <w:sz w:val="24"/>
                <w:szCs w:val="24"/>
              </w:rPr>
              <w:t>99,35</w:t>
            </w:r>
          </w:p>
        </w:tc>
      </w:tr>
      <w:tr w:rsidR="00063D03" w:rsidRPr="00992671" w14:paraId="4AE033AE" w14:textId="77777777" w:rsidTr="00063D03">
        <w:trPr>
          <w:trHeight w:val="356"/>
        </w:trPr>
        <w:tc>
          <w:tcPr>
            <w:tcW w:w="509" w:type="dxa"/>
            <w:tcBorders>
              <w:top w:val="single" w:sz="4" w:space="0" w:color="000000"/>
              <w:left w:val="single" w:sz="4" w:space="0" w:color="000000"/>
              <w:bottom w:val="single" w:sz="4" w:space="0" w:color="000000"/>
              <w:right w:val="nil"/>
            </w:tcBorders>
            <w:vAlign w:val="center"/>
            <w:hideMark/>
          </w:tcPr>
          <w:p w14:paraId="4E8263D3" w14:textId="77777777" w:rsidR="00063D03" w:rsidRPr="00992671" w:rsidRDefault="00063D03" w:rsidP="00063D03">
            <w:pPr>
              <w:rPr>
                <w:sz w:val="24"/>
                <w:szCs w:val="24"/>
              </w:rPr>
            </w:pPr>
            <w:r w:rsidRPr="00992671">
              <w:rPr>
                <w:b/>
                <w:bCs/>
                <w:sz w:val="24"/>
                <w:szCs w:val="24"/>
              </w:rPr>
              <w:t>7</w:t>
            </w:r>
          </w:p>
        </w:tc>
        <w:tc>
          <w:tcPr>
            <w:tcW w:w="5040" w:type="dxa"/>
            <w:tcBorders>
              <w:top w:val="single" w:sz="4" w:space="0" w:color="000000"/>
              <w:left w:val="single" w:sz="4" w:space="0" w:color="000000"/>
              <w:bottom w:val="single" w:sz="4" w:space="0" w:color="000000"/>
              <w:right w:val="nil"/>
            </w:tcBorders>
            <w:vAlign w:val="center"/>
            <w:hideMark/>
          </w:tcPr>
          <w:p w14:paraId="7B3C776E" w14:textId="77777777" w:rsidR="00063D03" w:rsidRPr="00992671" w:rsidRDefault="00063D03" w:rsidP="00063D03">
            <w:pPr>
              <w:rPr>
                <w:sz w:val="24"/>
                <w:szCs w:val="24"/>
              </w:rPr>
            </w:pPr>
            <w:r w:rsidRPr="00992671">
              <w:rPr>
                <w:b/>
                <w:bCs/>
                <w:sz w:val="24"/>
                <w:szCs w:val="24"/>
              </w:rPr>
              <w:t>Cykl spłaty zobowiązań krótkoterminowych w dniach</w:t>
            </w:r>
          </w:p>
        </w:tc>
        <w:tc>
          <w:tcPr>
            <w:tcW w:w="1710" w:type="dxa"/>
            <w:tcBorders>
              <w:top w:val="single" w:sz="4" w:space="0" w:color="000000"/>
              <w:left w:val="single" w:sz="4" w:space="0" w:color="000000"/>
              <w:bottom w:val="single" w:sz="4" w:space="0" w:color="000000"/>
              <w:right w:val="nil"/>
            </w:tcBorders>
            <w:vAlign w:val="center"/>
            <w:hideMark/>
          </w:tcPr>
          <w:p w14:paraId="59BEB8BC" w14:textId="2A55F199" w:rsidR="00063D03" w:rsidRPr="00992671" w:rsidRDefault="00063D03" w:rsidP="00063D03">
            <w:pPr>
              <w:rPr>
                <w:sz w:val="24"/>
                <w:szCs w:val="24"/>
              </w:rPr>
            </w:pPr>
            <w:r w:rsidRPr="00992671">
              <w:rPr>
                <w:bCs/>
                <w:sz w:val="24"/>
                <w:szCs w:val="24"/>
              </w:rPr>
              <w:t>52,12</w:t>
            </w:r>
          </w:p>
        </w:tc>
        <w:tc>
          <w:tcPr>
            <w:tcW w:w="1696" w:type="dxa"/>
            <w:tcBorders>
              <w:top w:val="single" w:sz="4" w:space="0" w:color="000000"/>
              <w:left w:val="single" w:sz="4" w:space="0" w:color="000000"/>
              <w:bottom w:val="single" w:sz="4" w:space="0" w:color="000000"/>
              <w:right w:val="nil"/>
            </w:tcBorders>
            <w:vAlign w:val="center"/>
          </w:tcPr>
          <w:p w14:paraId="04C1F538" w14:textId="2A5CF8DE" w:rsidR="00063D03" w:rsidRPr="00992671" w:rsidRDefault="00063D03" w:rsidP="00063D03">
            <w:pPr>
              <w:rPr>
                <w:sz w:val="24"/>
                <w:szCs w:val="24"/>
              </w:rPr>
            </w:pPr>
            <w:r>
              <w:rPr>
                <w:sz w:val="24"/>
                <w:szCs w:val="24"/>
              </w:rPr>
              <w:t>53,58</w:t>
            </w:r>
          </w:p>
        </w:tc>
        <w:tc>
          <w:tcPr>
            <w:tcW w:w="1530" w:type="dxa"/>
            <w:tcBorders>
              <w:top w:val="single" w:sz="4" w:space="0" w:color="000000"/>
              <w:left w:val="single" w:sz="4" w:space="0" w:color="000000"/>
              <w:bottom w:val="single" w:sz="4" w:space="0" w:color="000000"/>
              <w:right w:val="single" w:sz="4" w:space="0" w:color="000000"/>
            </w:tcBorders>
            <w:vAlign w:val="center"/>
          </w:tcPr>
          <w:p w14:paraId="1FE90E8E" w14:textId="30DEE783" w:rsidR="00063D03" w:rsidRPr="00992671" w:rsidRDefault="00063D03" w:rsidP="00063D03">
            <w:pPr>
              <w:rPr>
                <w:sz w:val="24"/>
                <w:szCs w:val="24"/>
              </w:rPr>
            </w:pPr>
            <w:r>
              <w:rPr>
                <w:sz w:val="24"/>
                <w:szCs w:val="24"/>
              </w:rPr>
              <w:t>102,80</w:t>
            </w:r>
          </w:p>
        </w:tc>
      </w:tr>
      <w:tr w:rsidR="00063D03" w:rsidRPr="00992671" w14:paraId="46547A2B" w14:textId="77777777" w:rsidTr="00063D03">
        <w:tc>
          <w:tcPr>
            <w:tcW w:w="509" w:type="dxa"/>
            <w:tcBorders>
              <w:top w:val="single" w:sz="4" w:space="0" w:color="000000"/>
              <w:left w:val="single" w:sz="4" w:space="0" w:color="000000"/>
              <w:bottom w:val="single" w:sz="4" w:space="0" w:color="000000"/>
              <w:right w:val="nil"/>
            </w:tcBorders>
            <w:vAlign w:val="center"/>
            <w:hideMark/>
          </w:tcPr>
          <w:p w14:paraId="162B68BD" w14:textId="77777777" w:rsidR="00063D03" w:rsidRPr="00992671" w:rsidRDefault="00063D03" w:rsidP="00063D03">
            <w:pPr>
              <w:rPr>
                <w:sz w:val="24"/>
                <w:szCs w:val="24"/>
              </w:rPr>
            </w:pPr>
            <w:r w:rsidRPr="00992671">
              <w:rPr>
                <w:b/>
                <w:bCs/>
                <w:sz w:val="24"/>
                <w:szCs w:val="24"/>
              </w:rPr>
              <w:t>8</w:t>
            </w:r>
          </w:p>
        </w:tc>
        <w:tc>
          <w:tcPr>
            <w:tcW w:w="5040" w:type="dxa"/>
            <w:tcBorders>
              <w:top w:val="single" w:sz="4" w:space="0" w:color="000000"/>
              <w:left w:val="single" w:sz="4" w:space="0" w:color="000000"/>
              <w:bottom w:val="single" w:sz="4" w:space="0" w:color="000000"/>
              <w:right w:val="nil"/>
            </w:tcBorders>
            <w:vAlign w:val="center"/>
            <w:hideMark/>
          </w:tcPr>
          <w:p w14:paraId="1A5DDBED" w14:textId="77777777" w:rsidR="00063D03" w:rsidRPr="00992671" w:rsidRDefault="00063D03" w:rsidP="00063D03">
            <w:pPr>
              <w:rPr>
                <w:sz w:val="24"/>
                <w:szCs w:val="24"/>
              </w:rPr>
            </w:pPr>
            <w:r w:rsidRPr="00992671">
              <w:rPr>
                <w:b/>
                <w:bCs/>
                <w:sz w:val="24"/>
                <w:szCs w:val="24"/>
              </w:rPr>
              <w:t>Wskaźnik bieżącej płynności (krotność)</w:t>
            </w:r>
          </w:p>
        </w:tc>
        <w:tc>
          <w:tcPr>
            <w:tcW w:w="1710" w:type="dxa"/>
            <w:tcBorders>
              <w:top w:val="single" w:sz="4" w:space="0" w:color="000000"/>
              <w:left w:val="single" w:sz="4" w:space="0" w:color="000000"/>
              <w:bottom w:val="single" w:sz="4" w:space="0" w:color="000000"/>
              <w:right w:val="nil"/>
            </w:tcBorders>
            <w:vAlign w:val="center"/>
            <w:hideMark/>
          </w:tcPr>
          <w:p w14:paraId="1DCACE98" w14:textId="433EE53D" w:rsidR="00063D03" w:rsidRPr="00992671" w:rsidRDefault="00063D03" w:rsidP="00063D03">
            <w:pPr>
              <w:rPr>
                <w:sz w:val="24"/>
                <w:szCs w:val="24"/>
              </w:rPr>
            </w:pPr>
            <w:r w:rsidRPr="00992671">
              <w:rPr>
                <w:bCs/>
                <w:sz w:val="24"/>
                <w:szCs w:val="24"/>
              </w:rPr>
              <w:t>0,80</w:t>
            </w:r>
          </w:p>
        </w:tc>
        <w:tc>
          <w:tcPr>
            <w:tcW w:w="1696" w:type="dxa"/>
            <w:tcBorders>
              <w:top w:val="single" w:sz="4" w:space="0" w:color="000000"/>
              <w:left w:val="single" w:sz="4" w:space="0" w:color="000000"/>
              <w:bottom w:val="single" w:sz="4" w:space="0" w:color="000000"/>
              <w:right w:val="nil"/>
            </w:tcBorders>
            <w:vAlign w:val="center"/>
          </w:tcPr>
          <w:p w14:paraId="0864593D" w14:textId="15C3B457" w:rsidR="00063D03" w:rsidRPr="00992671" w:rsidRDefault="00063D03" w:rsidP="00063D03">
            <w:pPr>
              <w:rPr>
                <w:sz w:val="24"/>
                <w:szCs w:val="24"/>
              </w:rPr>
            </w:pPr>
            <w:r>
              <w:rPr>
                <w:sz w:val="24"/>
                <w:szCs w:val="24"/>
              </w:rPr>
              <w:t>0,83</w:t>
            </w:r>
          </w:p>
        </w:tc>
        <w:tc>
          <w:tcPr>
            <w:tcW w:w="1530" w:type="dxa"/>
            <w:tcBorders>
              <w:top w:val="single" w:sz="4" w:space="0" w:color="000000"/>
              <w:left w:val="single" w:sz="4" w:space="0" w:color="000000"/>
              <w:bottom w:val="single" w:sz="4" w:space="0" w:color="000000"/>
              <w:right w:val="single" w:sz="4" w:space="0" w:color="000000"/>
            </w:tcBorders>
            <w:vAlign w:val="center"/>
          </w:tcPr>
          <w:p w14:paraId="0CC03F99" w14:textId="59C5C0EC" w:rsidR="00063D03" w:rsidRPr="00992671" w:rsidRDefault="00063D03" w:rsidP="00063D03">
            <w:pPr>
              <w:rPr>
                <w:sz w:val="24"/>
                <w:szCs w:val="24"/>
              </w:rPr>
            </w:pPr>
            <w:r>
              <w:rPr>
                <w:sz w:val="24"/>
                <w:szCs w:val="24"/>
              </w:rPr>
              <w:t>103,75</w:t>
            </w:r>
          </w:p>
        </w:tc>
      </w:tr>
      <w:tr w:rsidR="00063D03" w:rsidRPr="00992671" w14:paraId="4E780952" w14:textId="77777777" w:rsidTr="00063D03">
        <w:tc>
          <w:tcPr>
            <w:tcW w:w="509" w:type="dxa"/>
            <w:tcBorders>
              <w:top w:val="single" w:sz="4" w:space="0" w:color="000000"/>
              <w:left w:val="single" w:sz="4" w:space="0" w:color="000000"/>
              <w:bottom w:val="single" w:sz="4" w:space="0" w:color="000000"/>
              <w:right w:val="nil"/>
            </w:tcBorders>
            <w:vAlign w:val="center"/>
            <w:hideMark/>
          </w:tcPr>
          <w:p w14:paraId="31DF9631" w14:textId="77777777" w:rsidR="00063D03" w:rsidRPr="00992671" w:rsidRDefault="00063D03" w:rsidP="00063D03">
            <w:pPr>
              <w:rPr>
                <w:sz w:val="24"/>
                <w:szCs w:val="24"/>
              </w:rPr>
            </w:pPr>
            <w:r w:rsidRPr="00992671">
              <w:rPr>
                <w:b/>
                <w:bCs/>
                <w:sz w:val="24"/>
                <w:szCs w:val="24"/>
              </w:rPr>
              <w:t>9</w:t>
            </w:r>
          </w:p>
        </w:tc>
        <w:tc>
          <w:tcPr>
            <w:tcW w:w="5040" w:type="dxa"/>
            <w:tcBorders>
              <w:top w:val="single" w:sz="4" w:space="0" w:color="000000"/>
              <w:left w:val="single" w:sz="4" w:space="0" w:color="000000"/>
              <w:bottom w:val="single" w:sz="4" w:space="0" w:color="000000"/>
              <w:right w:val="nil"/>
            </w:tcBorders>
            <w:vAlign w:val="center"/>
            <w:hideMark/>
          </w:tcPr>
          <w:p w14:paraId="6991B615" w14:textId="77777777" w:rsidR="00063D03" w:rsidRPr="00992671" w:rsidRDefault="00063D03" w:rsidP="00063D03">
            <w:pPr>
              <w:rPr>
                <w:sz w:val="24"/>
                <w:szCs w:val="24"/>
              </w:rPr>
            </w:pPr>
            <w:r w:rsidRPr="00992671">
              <w:rPr>
                <w:b/>
                <w:bCs/>
                <w:sz w:val="24"/>
                <w:szCs w:val="24"/>
              </w:rPr>
              <w:t>Wskaźnik płynności szybkiej (krotność)</w:t>
            </w:r>
          </w:p>
        </w:tc>
        <w:tc>
          <w:tcPr>
            <w:tcW w:w="1710" w:type="dxa"/>
            <w:tcBorders>
              <w:top w:val="single" w:sz="4" w:space="0" w:color="000000"/>
              <w:left w:val="single" w:sz="4" w:space="0" w:color="000000"/>
              <w:bottom w:val="single" w:sz="4" w:space="0" w:color="000000"/>
              <w:right w:val="nil"/>
            </w:tcBorders>
            <w:vAlign w:val="center"/>
            <w:hideMark/>
          </w:tcPr>
          <w:p w14:paraId="16032D21" w14:textId="4B4AEF04" w:rsidR="00063D03" w:rsidRPr="00992671" w:rsidRDefault="00063D03" w:rsidP="00063D03">
            <w:pPr>
              <w:rPr>
                <w:sz w:val="24"/>
                <w:szCs w:val="24"/>
              </w:rPr>
            </w:pPr>
            <w:r w:rsidRPr="00992671">
              <w:rPr>
                <w:bCs/>
                <w:sz w:val="24"/>
                <w:szCs w:val="24"/>
              </w:rPr>
              <w:t>0,75</w:t>
            </w:r>
          </w:p>
        </w:tc>
        <w:tc>
          <w:tcPr>
            <w:tcW w:w="1696" w:type="dxa"/>
            <w:tcBorders>
              <w:top w:val="single" w:sz="4" w:space="0" w:color="000000"/>
              <w:left w:val="single" w:sz="4" w:space="0" w:color="000000"/>
              <w:bottom w:val="single" w:sz="4" w:space="0" w:color="000000"/>
              <w:right w:val="nil"/>
            </w:tcBorders>
            <w:vAlign w:val="center"/>
          </w:tcPr>
          <w:p w14:paraId="12E71B3D" w14:textId="1BBC1A10" w:rsidR="00063D03" w:rsidRPr="00992671" w:rsidRDefault="00063D03" w:rsidP="00063D03">
            <w:pPr>
              <w:rPr>
                <w:sz w:val="24"/>
                <w:szCs w:val="24"/>
              </w:rPr>
            </w:pPr>
            <w:r>
              <w:rPr>
                <w:sz w:val="24"/>
                <w:szCs w:val="24"/>
              </w:rPr>
              <w:t>0,77</w:t>
            </w:r>
          </w:p>
        </w:tc>
        <w:tc>
          <w:tcPr>
            <w:tcW w:w="1530" w:type="dxa"/>
            <w:tcBorders>
              <w:top w:val="single" w:sz="4" w:space="0" w:color="000000"/>
              <w:left w:val="single" w:sz="4" w:space="0" w:color="000000"/>
              <w:bottom w:val="single" w:sz="4" w:space="0" w:color="000000"/>
              <w:right w:val="single" w:sz="4" w:space="0" w:color="000000"/>
            </w:tcBorders>
            <w:vAlign w:val="center"/>
          </w:tcPr>
          <w:p w14:paraId="470CBB3E" w14:textId="4454CB52" w:rsidR="00063D03" w:rsidRPr="00992671" w:rsidRDefault="00063D03" w:rsidP="00063D03">
            <w:pPr>
              <w:rPr>
                <w:sz w:val="24"/>
                <w:szCs w:val="24"/>
              </w:rPr>
            </w:pPr>
            <w:r>
              <w:rPr>
                <w:sz w:val="24"/>
                <w:szCs w:val="24"/>
              </w:rPr>
              <w:t>102,67</w:t>
            </w:r>
          </w:p>
        </w:tc>
      </w:tr>
      <w:tr w:rsidR="00063D03" w:rsidRPr="00992671" w14:paraId="270937D6" w14:textId="77777777" w:rsidTr="00063D03">
        <w:trPr>
          <w:trHeight w:val="350"/>
        </w:trPr>
        <w:tc>
          <w:tcPr>
            <w:tcW w:w="509" w:type="dxa"/>
            <w:tcBorders>
              <w:top w:val="single" w:sz="4" w:space="0" w:color="000000"/>
              <w:left w:val="single" w:sz="4" w:space="0" w:color="000000"/>
              <w:bottom w:val="single" w:sz="4" w:space="0" w:color="000000"/>
              <w:right w:val="nil"/>
            </w:tcBorders>
            <w:vAlign w:val="center"/>
            <w:hideMark/>
          </w:tcPr>
          <w:p w14:paraId="6E0A79C9" w14:textId="77777777" w:rsidR="00063D03" w:rsidRPr="00992671" w:rsidRDefault="00063D03" w:rsidP="00063D03">
            <w:pPr>
              <w:rPr>
                <w:sz w:val="24"/>
                <w:szCs w:val="24"/>
              </w:rPr>
            </w:pPr>
            <w:r w:rsidRPr="00992671">
              <w:rPr>
                <w:b/>
                <w:bCs/>
                <w:sz w:val="24"/>
                <w:szCs w:val="24"/>
              </w:rPr>
              <w:t>10</w:t>
            </w:r>
          </w:p>
        </w:tc>
        <w:tc>
          <w:tcPr>
            <w:tcW w:w="5040" w:type="dxa"/>
            <w:tcBorders>
              <w:top w:val="single" w:sz="4" w:space="0" w:color="000000"/>
              <w:left w:val="single" w:sz="4" w:space="0" w:color="000000"/>
              <w:bottom w:val="single" w:sz="4" w:space="0" w:color="000000"/>
              <w:right w:val="nil"/>
            </w:tcBorders>
            <w:vAlign w:val="center"/>
            <w:hideMark/>
          </w:tcPr>
          <w:p w14:paraId="22EEFC8C" w14:textId="77777777" w:rsidR="00063D03" w:rsidRPr="00992671" w:rsidRDefault="00063D03" w:rsidP="00063D03">
            <w:pPr>
              <w:rPr>
                <w:sz w:val="24"/>
                <w:szCs w:val="24"/>
              </w:rPr>
            </w:pPr>
            <w:r w:rsidRPr="00992671">
              <w:rPr>
                <w:b/>
                <w:bCs/>
                <w:sz w:val="24"/>
                <w:szCs w:val="24"/>
              </w:rPr>
              <w:t>Wskaźnik płynności gotówkowej (krotność)</w:t>
            </w:r>
          </w:p>
        </w:tc>
        <w:tc>
          <w:tcPr>
            <w:tcW w:w="1710" w:type="dxa"/>
            <w:tcBorders>
              <w:top w:val="single" w:sz="4" w:space="0" w:color="000000"/>
              <w:left w:val="single" w:sz="4" w:space="0" w:color="000000"/>
              <w:bottom w:val="single" w:sz="4" w:space="0" w:color="000000"/>
              <w:right w:val="nil"/>
            </w:tcBorders>
            <w:vAlign w:val="center"/>
            <w:hideMark/>
          </w:tcPr>
          <w:p w14:paraId="455B4952" w14:textId="32AE1661" w:rsidR="00063D03" w:rsidRPr="00992671" w:rsidRDefault="00063D03" w:rsidP="00063D03">
            <w:pPr>
              <w:rPr>
                <w:sz w:val="24"/>
                <w:szCs w:val="24"/>
              </w:rPr>
            </w:pPr>
            <w:r w:rsidRPr="00992671">
              <w:rPr>
                <w:bCs/>
                <w:sz w:val="24"/>
                <w:szCs w:val="24"/>
              </w:rPr>
              <w:t>0,12</w:t>
            </w:r>
          </w:p>
        </w:tc>
        <w:tc>
          <w:tcPr>
            <w:tcW w:w="1696" w:type="dxa"/>
            <w:tcBorders>
              <w:top w:val="single" w:sz="4" w:space="0" w:color="000000"/>
              <w:left w:val="single" w:sz="4" w:space="0" w:color="000000"/>
              <w:bottom w:val="single" w:sz="4" w:space="0" w:color="000000"/>
              <w:right w:val="nil"/>
            </w:tcBorders>
            <w:vAlign w:val="center"/>
          </w:tcPr>
          <w:p w14:paraId="5A18AD0C" w14:textId="73E57C22" w:rsidR="00063D03" w:rsidRPr="00992671" w:rsidRDefault="00063D03" w:rsidP="00063D03">
            <w:pPr>
              <w:rPr>
                <w:sz w:val="24"/>
                <w:szCs w:val="24"/>
              </w:rPr>
            </w:pPr>
            <w:r>
              <w:rPr>
                <w:sz w:val="24"/>
                <w:szCs w:val="24"/>
              </w:rPr>
              <w:t>0,20</w:t>
            </w:r>
          </w:p>
        </w:tc>
        <w:tc>
          <w:tcPr>
            <w:tcW w:w="1530" w:type="dxa"/>
            <w:tcBorders>
              <w:top w:val="single" w:sz="4" w:space="0" w:color="000000"/>
              <w:left w:val="single" w:sz="4" w:space="0" w:color="000000"/>
              <w:bottom w:val="single" w:sz="4" w:space="0" w:color="000000"/>
              <w:right w:val="single" w:sz="4" w:space="0" w:color="000000"/>
            </w:tcBorders>
            <w:vAlign w:val="center"/>
          </w:tcPr>
          <w:p w14:paraId="7FB39287" w14:textId="0CD9E036" w:rsidR="00063D03" w:rsidRPr="00992671" w:rsidRDefault="00063D03" w:rsidP="00063D03">
            <w:pPr>
              <w:rPr>
                <w:sz w:val="24"/>
                <w:szCs w:val="24"/>
              </w:rPr>
            </w:pPr>
            <w:r>
              <w:rPr>
                <w:sz w:val="24"/>
                <w:szCs w:val="24"/>
              </w:rPr>
              <w:t>166,67</w:t>
            </w:r>
          </w:p>
        </w:tc>
      </w:tr>
    </w:tbl>
    <w:p w14:paraId="27AFCAB6" w14:textId="77777777" w:rsidR="006D6DE6" w:rsidRPr="00992671" w:rsidRDefault="006D6DE6" w:rsidP="006D6DE6">
      <w:pPr>
        <w:rPr>
          <w:bCs/>
          <w:sz w:val="24"/>
          <w:szCs w:val="24"/>
        </w:rPr>
      </w:pPr>
      <w:r w:rsidRPr="00992671">
        <w:rPr>
          <w:bCs/>
          <w:sz w:val="24"/>
          <w:szCs w:val="24"/>
        </w:rPr>
        <w:t>Źródło: opracowanie własne na podstawie danych spółki.</w:t>
      </w:r>
    </w:p>
    <w:p w14:paraId="1E0063EA" w14:textId="77777777" w:rsidR="006D6DE6" w:rsidRPr="00992671" w:rsidRDefault="006D6DE6" w:rsidP="006D6DE6">
      <w:pPr>
        <w:rPr>
          <w:sz w:val="24"/>
          <w:szCs w:val="24"/>
        </w:rPr>
      </w:pPr>
    </w:p>
    <w:p w14:paraId="1005B98A" w14:textId="77777777" w:rsidR="006D6DE6" w:rsidRPr="00992671" w:rsidRDefault="006D6DE6" w:rsidP="006D6DE6">
      <w:pPr>
        <w:rPr>
          <w:b/>
          <w:bCs/>
          <w:sz w:val="24"/>
          <w:szCs w:val="24"/>
        </w:rPr>
      </w:pPr>
      <w:r w:rsidRPr="00992671">
        <w:rPr>
          <w:b/>
          <w:bCs/>
          <w:sz w:val="24"/>
          <w:szCs w:val="24"/>
        </w:rPr>
        <w:t>Podsumowanie</w:t>
      </w:r>
    </w:p>
    <w:p w14:paraId="401C8C14" w14:textId="7A814B0D" w:rsidR="006D6DE6" w:rsidRDefault="006D6DE6" w:rsidP="00C867C9">
      <w:pPr>
        <w:jc w:val="both"/>
        <w:rPr>
          <w:bCs/>
          <w:sz w:val="24"/>
          <w:szCs w:val="24"/>
        </w:rPr>
      </w:pPr>
      <w:r w:rsidRPr="00992671">
        <w:rPr>
          <w:bCs/>
          <w:sz w:val="24"/>
          <w:szCs w:val="24"/>
        </w:rPr>
        <w:t>Za okres 12 m-</w:t>
      </w:r>
      <w:proofErr w:type="spellStart"/>
      <w:r w:rsidRPr="00992671">
        <w:rPr>
          <w:bCs/>
          <w:sz w:val="24"/>
          <w:szCs w:val="24"/>
        </w:rPr>
        <w:t>cy</w:t>
      </w:r>
      <w:proofErr w:type="spellEnd"/>
      <w:r w:rsidRPr="00992671">
        <w:rPr>
          <w:bCs/>
          <w:sz w:val="24"/>
          <w:szCs w:val="24"/>
        </w:rPr>
        <w:t xml:space="preserve"> 202</w:t>
      </w:r>
      <w:r w:rsidR="00063D03">
        <w:rPr>
          <w:bCs/>
          <w:sz w:val="24"/>
          <w:szCs w:val="24"/>
        </w:rPr>
        <w:t xml:space="preserve">4 </w:t>
      </w:r>
      <w:r w:rsidRPr="00992671">
        <w:rPr>
          <w:bCs/>
          <w:sz w:val="24"/>
          <w:szCs w:val="24"/>
        </w:rPr>
        <w:t xml:space="preserve">r. Spółka </w:t>
      </w:r>
      <w:r w:rsidR="00063D03">
        <w:rPr>
          <w:bCs/>
          <w:sz w:val="24"/>
          <w:szCs w:val="24"/>
        </w:rPr>
        <w:t xml:space="preserve">uzyskała </w:t>
      </w:r>
      <w:r w:rsidRPr="00992671">
        <w:rPr>
          <w:bCs/>
          <w:sz w:val="24"/>
          <w:szCs w:val="24"/>
        </w:rPr>
        <w:t xml:space="preserve">zysk netto w wysokości </w:t>
      </w:r>
      <w:r w:rsidR="00063D03">
        <w:rPr>
          <w:sz w:val="24"/>
          <w:szCs w:val="24"/>
        </w:rPr>
        <w:t>210 290,61 zł.</w:t>
      </w:r>
      <w:r w:rsidRPr="00992671">
        <w:rPr>
          <w:bCs/>
          <w:sz w:val="24"/>
          <w:szCs w:val="24"/>
        </w:rPr>
        <w:t xml:space="preserve"> </w:t>
      </w:r>
      <w:r w:rsidR="00063D03">
        <w:rPr>
          <w:bCs/>
          <w:sz w:val="24"/>
          <w:szCs w:val="24"/>
        </w:rPr>
        <w:t xml:space="preserve">Na poziom osiągnięte zysku w 2024 r. wpływ miały ograniczone możliwości w zakresie przychodów w związku z brakiem możliwości urealnienia cen za wodę i ścieki. W zakresie kosztów czynnikami, które miały istotny wpływ na wysokość zysku były działania jakie Spółka realizowała w celu poprawy sytuacji finansowej, takie jak: uruchomienie kolejnych 2 instalacji fotowoltaicznych o mocy 80 </w:t>
      </w:r>
      <w:proofErr w:type="spellStart"/>
      <w:r w:rsidR="00063D03">
        <w:rPr>
          <w:bCs/>
          <w:sz w:val="24"/>
          <w:szCs w:val="24"/>
        </w:rPr>
        <w:t>kWp</w:t>
      </w:r>
      <w:proofErr w:type="spellEnd"/>
      <w:r w:rsidR="00063D03">
        <w:rPr>
          <w:bCs/>
          <w:sz w:val="24"/>
          <w:szCs w:val="24"/>
        </w:rPr>
        <w:t>, realizowanie zakupu gazu po korzystnej w porównaniu do rynku cenie umownej oraz optymalizacja kosztów, które nie miały bezpośredniego wpływu na przyc</w:t>
      </w:r>
      <w:r w:rsidR="00860CEC">
        <w:rPr>
          <w:bCs/>
          <w:sz w:val="24"/>
          <w:szCs w:val="24"/>
        </w:rPr>
        <w:t xml:space="preserve">hody Spółki np. promocyjno-marketingowych. </w:t>
      </w:r>
    </w:p>
    <w:p w14:paraId="647113BC" w14:textId="1BA857C4" w:rsidR="006D6DE6" w:rsidRDefault="00860CEC" w:rsidP="00C867C9">
      <w:pPr>
        <w:jc w:val="both"/>
        <w:rPr>
          <w:rFonts w:cstheme="minorHAnsi"/>
        </w:rPr>
      </w:pPr>
      <w:r>
        <w:rPr>
          <w:bCs/>
          <w:sz w:val="24"/>
          <w:szCs w:val="24"/>
        </w:rPr>
        <w:t>Spółka wszystkie swoje zobowiązania reguluje terminowo, wiąże się to natomiast ze stałym monitorowanie wydatków oraz nadzorowaniem spływu należności. W związku z tym, że Spółka ma stałe, pewne przychody jej sytuację można określić jako poprawną. Sytuacja finansowa Spółki wymaga jednak stałej kontroli i monitowania kosztów działalności celem ograniczenia ryzyka pogorszenia się kondycji finansowej.</w:t>
      </w:r>
    </w:p>
    <w:p w14:paraId="0EDC50DA" w14:textId="77777777" w:rsidR="006D6DE6" w:rsidRDefault="006D6DE6" w:rsidP="00C60D40">
      <w:pPr>
        <w:pStyle w:val="Textbody"/>
        <w:rPr>
          <w:rFonts w:asciiTheme="minorHAnsi" w:hAnsiTheme="minorHAnsi" w:cstheme="minorHAnsi"/>
        </w:rPr>
      </w:pPr>
    </w:p>
    <w:p w14:paraId="19A1EDC2" w14:textId="3471AF32" w:rsidR="003378AD" w:rsidRPr="00BF349D" w:rsidRDefault="003378AD" w:rsidP="003378AD">
      <w:pPr>
        <w:pStyle w:val="Nagwek2"/>
        <w:numPr>
          <w:ilvl w:val="0"/>
          <w:numId w:val="0"/>
        </w:numPr>
        <w:spacing w:line="360" w:lineRule="auto"/>
        <w:ind w:left="576" w:hanging="576"/>
        <w:rPr>
          <w:rFonts w:cstheme="minorHAnsi"/>
          <w:b/>
          <w:bCs/>
          <w:szCs w:val="24"/>
        </w:rPr>
      </w:pPr>
      <w:r w:rsidRPr="00BF349D">
        <w:rPr>
          <w:rFonts w:cstheme="minorHAnsi"/>
          <w:b/>
          <w:bCs/>
          <w:szCs w:val="24"/>
        </w:rPr>
        <w:lastRenderedPageBreak/>
        <w:fldChar w:fldCharType="begin"/>
      </w:r>
      <w:r w:rsidRPr="00BF349D">
        <w:rPr>
          <w:rFonts w:cstheme="minorHAnsi"/>
          <w:b/>
          <w:bCs/>
          <w:szCs w:val="24"/>
        </w:rPr>
        <w:instrText xml:space="preserve"> REF _Ref197590906 \r \h  \* MERGEFORMAT </w:instrText>
      </w:r>
      <w:r w:rsidRPr="00BF349D">
        <w:rPr>
          <w:rFonts w:cstheme="minorHAnsi"/>
          <w:b/>
          <w:bCs/>
          <w:szCs w:val="24"/>
        </w:rPr>
      </w:r>
      <w:r w:rsidRPr="00BF349D">
        <w:rPr>
          <w:rFonts w:cstheme="minorHAnsi"/>
          <w:b/>
          <w:bCs/>
          <w:szCs w:val="24"/>
        </w:rPr>
        <w:fldChar w:fldCharType="separate"/>
      </w:r>
      <w:r w:rsidR="0050388B">
        <w:rPr>
          <w:rFonts w:cstheme="minorHAnsi"/>
          <w:b/>
          <w:bCs/>
          <w:szCs w:val="24"/>
        </w:rPr>
        <w:t>2.3</w:t>
      </w:r>
      <w:r w:rsidRPr="00BF349D">
        <w:rPr>
          <w:rFonts w:cstheme="minorHAnsi"/>
          <w:b/>
          <w:bCs/>
          <w:szCs w:val="24"/>
        </w:rPr>
        <w:fldChar w:fldCharType="end"/>
      </w:r>
      <w:r w:rsidRPr="00BF349D">
        <w:rPr>
          <w:rFonts w:cstheme="minorHAnsi"/>
          <w:b/>
          <w:bCs/>
          <w:szCs w:val="24"/>
        </w:rPr>
        <w:t xml:space="preserve"> Przedsiębiorstwo Robót Drogowych spółka z ograniczoną odpowiedzialnością</w:t>
      </w:r>
    </w:p>
    <w:p w14:paraId="78B02C57" w14:textId="2446A7E8" w:rsidR="003378AD" w:rsidRPr="00BF349D" w:rsidRDefault="003378AD" w:rsidP="003378AD">
      <w:pPr>
        <w:spacing w:line="276" w:lineRule="auto"/>
        <w:rPr>
          <w:rFonts w:cstheme="minorHAnsi"/>
          <w:b/>
          <w:bCs/>
          <w:sz w:val="24"/>
          <w:szCs w:val="24"/>
        </w:rPr>
      </w:pPr>
      <w:r w:rsidRPr="00BF349D">
        <w:rPr>
          <w:rFonts w:cstheme="minorHAnsi"/>
          <w:b/>
          <w:bCs/>
          <w:sz w:val="24"/>
          <w:szCs w:val="24"/>
        </w:rPr>
        <w:fldChar w:fldCharType="begin"/>
      </w:r>
      <w:r w:rsidRPr="00BF349D">
        <w:rPr>
          <w:rFonts w:cstheme="minorHAnsi"/>
          <w:b/>
          <w:bCs/>
          <w:sz w:val="24"/>
          <w:szCs w:val="24"/>
        </w:rPr>
        <w:instrText xml:space="preserve"> REF _Ref197590926 \r \h  \* MERGEFORMAT </w:instrText>
      </w:r>
      <w:r w:rsidRPr="00BF349D">
        <w:rPr>
          <w:rFonts w:cstheme="minorHAnsi"/>
          <w:b/>
          <w:bCs/>
          <w:sz w:val="24"/>
          <w:szCs w:val="24"/>
        </w:rPr>
      </w:r>
      <w:r w:rsidRPr="00BF349D">
        <w:rPr>
          <w:rFonts w:cstheme="minorHAnsi"/>
          <w:b/>
          <w:bCs/>
          <w:sz w:val="24"/>
          <w:szCs w:val="24"/>
        </w:rPr>
        <w:fldChar w:fldCharType="separate"/>
      </w:r>
      <w:r w:rsidR="0050388B">
        <w:rPr>
          <w:rFonts w:cstheme="minorHAnsi"/>
          <w:b/>
          <w:bCs/>
          <w:sz w:val="24"/>
          <w:szCs w:val="24"/>
        </w:rPr>
        <w:t>2.3.1</w:t>
      </w:r>
      <w:r w:rsidRPr="00BF349D">
        <w:rPr>
          <w:rFonts w:cstheme="minorHAnsi"/>
          <w:b/>
          <w:bCs/>
          <w:sz w:val="24"/>
          <w:szCs w:val="24"/>
        </w:rPr>
        <w:fldChar w:fldCharType="end"/>
      </w:r>
      <w:r w:rsidRPr="00BF349D">
        <w:rPr>
          <w:rFonts w:cstheme="minorHAnsi"/>
          <w:b/>
          <w:bCs/>
          <w:sz w:val="24"/>
          <w:szCs w:val="24"/>
        </w:rPr>
        <w:t xml:space="preserve"> Informacja Zarządu oraz Rady Nadzorczej</w:t>
      </w:r>
    </w:p>
    <w:p w14:paraId="36D17CB9" w14:textId="6A4D70FF" w:rsidR="003378AD" w:rsidRDefault="003378AD" w:rsidP="003378AD">
      <w:pPr>
        <w:spacing w:line="276" w:lineRule="auto"/>
        <w:rPr>
          <w:rFonts w:cstheme="minorHAnsi"/>
          <w:sz w:val="24"/>
          <w:szCs w:val="24"/>
        </w:rPr>
      </w:pPr>
      <w:r w:rsidRPr="003378AD">
        <w:rPr>
          <w:rFonts w:cstheme="minorHAnsi"/>
          <w:noProof/>
          <w:sz w:val="24"/>
          <w:szCs w:val="24"/>
        </w:rPr>
        <w:drawing>
          <wp:inline distT="0" distB="0" distL="0" distR="0" wp14:anchorId="37FBA9E6" wp14:editId="11A9A595">
            <wp:extent cx="5760720" cy="8145780"/>
            <wp:effectExtent l="0" t="0" r="0" b="7620"/>
            <wp:docPr id="176809556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8145780"/>
                    </a:xfrm>
                    <a:prstGeom prst="rect">
                      <a:avLst/>
                    </a:prstGeom>
                    <a:noFill/>
                    <a:ln>
                      <a:noFill/>
                    </a:ln>
                  </pic:spPr>
                </pic:pic>
              </a:graphicData>
            </a:graphic>
          </wp:inline>
        </w:drawing>
      </w:r>
    </w:p>
    <w:p w14:paraId="34FDA888" w14:textId="77777777" w:rsidR="003378AD" w:rsidRDefault="003378AD" w:rsidP="003378AD">
      <w:pPr>
        <w:spacing w:line="276" w:lineRule="auto"/>
        <w:rPr>
          <w:rFonts w:cstheme="minorHAnsi"/>
          <w:sz w:val="24"/>
          <w:szCs w:val="24"/>
        </w:rPr>
      </w:pPr>
    </w:p>
    <w:p w14:paraId="1E5D8B14" w14:textId="5C24CB0F" w:rsidR="003378AD" w:rsidRDefault="003378AD" w:rsidP="003378AD">
      <w:pPr>
        <w:spacing w:line="276" w:lineRule="auto"/>
        <w:rPr>
          <w:rFonts w:cstheme="minorHAnsi"/>
          <w:sz w:val="24"/>
          <w:szCs w:val="24"/>
        </w:rPr>
      </w:pPr>
      <w:r w:rsidRPr="003378AD">
        <w:rPr>
          <w:rFonts w:cstheme="minorHAnsi"/>
          <w:noProof/>
          <w:sz w:val="24"/>
          <w:szCs w:val="24"/>
        </w:rPr>
        <w:lastRenderedPageBreak/>
        <w:drawing>
          <wp:inline distT="0" distB="0" distL="0" distR="0" wp14:anchorId="69DD6C31" wp14:editId="3FC8EA5B">
            <wp:extent cx="5760720" cy="8145780"/>
            <wp:effectExtent l="0" t="0" r="0" b="7620"/>
            <wp:docPr id="25627851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8145780"/>
                    </a:xfrm>
                    <a:prstGeom prst="rect">
                      <a:avLst/>
                    </a:prstGeom>
                    <a:noFill/>
                    <a:ln>
                      <a:noFill/>
                    </a:ln>
                  </pic:spPr>
                </pic:pic>
              </a:graphicData>
            </a:graphic>
          </wp:inline>
        </w:drawing>
      </w:r>
    </w:p>
    <w:p w14:paraId="601AF18B" w14:textId="77777777" w:rsidR="003378AD" w:rsidRDefault="003378AD" w:rsidP="003378AD">
      <w:pPr>
        <w:spacing w:line="276" w:lineRule="auto"/>
        <w:rPr>
          <w:rFonts w:cstheme="minorHAnsi"/>
          <w:sz w:val="24"/>
          <w:szCs w:val="24"/>
        </w:rPr>
      </w:pPr>
    </w:p>
    <w:p w14:paraId="1EE7BC49" w14:textId="77777777" w:rsidR="003378AD" w:rsidRDefault="003378AD" w:rsidP="003378AD">
      <w:pPr>
        <w:spacing w:line="276" w:lineRule="auto"/>
        <w:rPr>
          <w:rFonts w:cstheme="minorHAnsi"/>
          <w:sz w:val="24"/>
          <w:szCs w:val="24"/>
        </w:rPr>
      </w:pPr>
    </w:p>
    <w:p w14:paraId="1677103F" w14:textId="36C86C3A" w:rsidR="003378AD" w:rsidRDefault="003378AD" w:rsidP="003378AD">
      <w:pPr>
        <w:spacing w:line="276" w:lineRule="auto"/>
        <w:rPr>
          <w:rFonts w:cstheme="minorHAnsi"/>
          <w:sz w:val="24"/>
          <w:szCs w:val="24"/>
        </w:rPr>
      </w:pPr>
      <w:r w:rsidRPr="003378AD">
        <w:rPr>
          <w:rFonts w:cstheme="minorHAnsi"/>
          <w:noProof/>
          <w:sz w:val="24"/>
          <w:szCs w:val="24"/>
        </w:rPr>
        <w:lastRenderedPageBreak/>
        <w:drawing>
          <wp:inline distT="0" distB="0" distL="0" distR="0" wp14:anchorId="3EAB0B54" wp14:editId="091B7F43">
            <wp:extent cx="5760720" cy="8145780"/>
            <wp:effectExtent l="0" t="0" r="0" b="7620"/>
            <wp:docPr id="129613708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8145780"/>
                    </a:xfrm>
                    <a:prstGeom prst="rect">
                      <a:avLst/>
                    </a:prstGeom>
                    <a:noFill/>
                    <a:ln>
                      <a:noFill/>
                    </a:ln>
                  </pic:spPr>
                </pic:pic>
              </a:graphicData>
            </a:graphic>
          </wp:inline>
        </w:drawing>
      </w:r>
    </w:p>
    <w:p w14:paraId="3708771A" w14:textId="77777777" w:rsidR="003378AD" w:rsidRDefault="003378AD" w:rsidP="003378AD">
      <w:pPr>
        <w:spacing w:line="276" w:lineRule="auto"/>
        <w:rPr>
          <w:rFonts w:cstheme="minorHAnsi"/>
          <w:sz w:val="24"/>
          <w:szCs w:val="24"/>
        </w:rPr>
      </w:pPr>
    </w:p>
    <w:p w14:paraId="2B694FCC" w14:textId="77777777" w:rsidR="003378AD" w:rsidRDefault="003378AD" w:rsidP="003378AD">
      <w:pPr>
        <w:spacing w:line="276" w:lineRule="auto"/>
        <w:rPr>
          <w:rFonts w:cstheme="minorHAnsi"/>
          <w:sz w:val="24"/>
          <w:szCs w:val="24"/>
        </w:rPr>
      </w:pPr>
    </w:p>
    <w:p w14:paraId="2E09CDEC" w14:textId="77777777" w:rsidR="003378AD" w:rsidRDefault="003378AD" w:rsidP="003378AD">
      <w:pPr>
        <w:spacing w:line="276" w:lineRule="auto"/>
        <w:rPr>
          <w:rFonts w:cstheme="minorHAnsi"/>
          <w:sz w:val="24"/>
          <w:szCs w:val="24"/>
        </w:rPr>
      </w:pPr>
    </w:p>
    <w:p w14:paraId="760D4068" w14:textId="0E4D8ED4" w:rsidR="003378AD" w:rsidRDefault="003378AD" w:rsidP="003378AD">
      <w:pPr>
        <w:spacing w:line="276" w:lineRule="auto"/>
        <w:rPr>
          <w:rFonts w:cstheme="minorHAnsi"/>
          <w:sz w:val="24"/>
          <w:szCs w:val="24"/>
        </w:rPr>
      </w:pPr>
      <w:r w:rsidRPr="003378AD">
        <w:rPr>
          <w:rFonts w:cstheme="minorHAnsi"/>
          <w:noProof/>
          <w:sz w:val="24"/>
          <w:szCs w:val="24"/>
        </w:rPr>
        <w:drawing>
          <wp:inline distT="0" distB="0" distL="0" distR="0" wp14:anchorId="21296E23" wp14:editId="0A854519">
            <wp:extent cx="5760720" cy="8145780"/>
            <wp:effectExtent l="0" t="0" r="0" b="7620"/>
            <wp:docPr id="27380335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8145780"/>
                    </a:xfrm>
                    <a:prstGeom prst="rect">
                      <a:avLst/>
                    </a:prstGeom>
                    <a:noFill/>
                    <a:ln>
                      <a:noFill/>
                    </a:ln>
                  </pic:spPr>
                </pic:pic>
              </a:graphicData>
            </a:graphic>
          </wp:inline>
        </w:drawing>
      </w:r>
    </w:p>
    <w:p w14:paraId="6918305C" w14:textId="77777777" w:rsidR="003378AD" w:rsidRDefault="003378AD" w:rsidP="003378AD">
      <w:pPr>
        <w:spacing w:line="276" w:lineRule="auto"/>
        <w:rPr>
          <w:rFonts w:cstheme="minorHAnsi"/>
          <w:sz w:val="24"/>
          <w:szCs w:val="24"/>
        </w:rPr>
      </w:pPr>
    </w:p>
    <w:p w14:paraId="1CD3046C" w14:textId="216905AB" w:rsidR="003378AD" w:rsidRDefault="003378AD" w:rsidP="003378AD">
      <w:pPr>
        <w:spacing w:line="276" w:lineRule="auto"/>
        <w:rPr>
          <w:rFonts w:cstheme="minorHAnsi"/>
          <w:sz w:val="24"/>
          <w:szCs w:val="24"/>
        </w:rPr>
      </w:pPr>
      <w:r w:rsidRPr="003378AD">
        <w:rPr>
          <w:rFonts w:cstheme="minorHAnsi"/>
          <w:noProof/>
          <w:sz w:val="24"/>
          <w:szCs w:val="24"/>
        </w:rPr>
        <w:lastRenderedPageBreak/>
        <w:drawing>
          <wp:inline distT="0" distB="0" distL="0" distR="0" wp14:anchorId="287FFD49" wp14:editId="144631C8">
            <wp:extent cx="5760720" cy="8145780"/>
            <wp:effectExtent l="0" t="0" r="0" b="7620"/>
            <wp:docPr id="294947374"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8145780"/>
                    </a:xfrm>
                    <a:prstGeom prst="rect">
                      <a:avLst/>
                    </a:prstGeom>
                    <a:noFill/>
                    <a:ln>
                      <a:noFill/>
                    </a:ln>
                  </pic:spPr>
                </pic:pic>
              </a:graphicData>
            </a:graphic>
          </wp:inline>
        </w:drawing>
      </w:r>
    </w:p>
    <w:p w14:paraId="25CE960D" w14:textId="77777777" w:rsidR="003378AD" w:rsidRDefault="003378AD" w:rsidP="003378AD">
      <w:pPr>
        <w:spacing w:line="276" w:lineRule="auto"/>
        <w:rPr>
          <w:rFonts w:cstheme="minorHAnsi"/>
          <w:sz w:val="24"/>
          <w:szCs w:val="24"/>
        </w:rPr>
      </w:pPr>
    </w:p>
    <w:p w14:paraId="3B277CC0" w14:textId="77777777" w:rsidR="003378AD" w:rsidRDefault="003378AD" w:rsidP="003378AD">
      <w:pPr>
        <w:spacing w:line="276" w:lineRule="auto"/>
        <w:rPr>
          <w:rFonts w:cstheme="minorHAnsi"/>
          <w:sz w:val="24"/>
          <w:szCs w:val="24"/>
        </w:rPr>
      </w:pPr>
    </w:p>
    <w:p w14:paraId="425A6926" w14:textId="5ED32942" w:rsidR="003378AD" w:rsidRDefault="003378AD" w:rsidP="003378AD">
      <w:pPr>
        <w:spacing w:line="276" w:lineRule="auto"/>
        <w:rPr>
          <w:rFonts w:cstheme="minorHAnsi"/>
          <w:sz w:val="24"/>
          <w:szCs w:val="24"/>
        </w:rPr>
      </w:pPr>
      <w:r w:rsidRPr="003378AD">
        <w:rPr>
          <w:rFonts w:cstheme="minorHAnsi"/>
          <w:noProof/>
          <w:sz w:val="24"/>
          <w:szCs w:val="24"/>
        </w:rPr>
        <w:lastRenderedPageBreak/>
        <w:drawing>
          <wp:inline distT="0" distB="0" distL="0" distR="0" wp14:anchorId="25F9D9E5" wp14:editId="4A4446D8">
            <wp:extent cx="5760720" cy="8145780"/>
            <wp:effectExtent l="0" t="0" r="0" b="7620"/>
            <wp:docPr id="665015257"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8145780"/>
                    </a:xfrm>
                    <a:prstGeom prst="rect">
                      <a:avLst/>
                    </a:prstGeom>
                    <a:noFill/>
                    <a:ln>
                      <a:noFill/>
                    </a:ln>
                  </pic:spPr>
                </pic:pic>
              </a:graphicData>
            </a:graphic>
          </wp:inline>
        </w:drawing>
      </w:r>
    </w:p>
    <w:p w14:paraId="605343A1" w14:textId="77777777" w:rsidR="003378AD" w:rsidRDefault="003378AD" w:rsidP="003378AD">
      <w:pPr>
        <w:spacing w:line="276" w:lineRule="auto"/>
        <w:rPr>
          <w:rFonts w:cstheme="minorHAnsi"/>
          <w:sz w:val="24"/>
          <w:szCs w:val="24"/>
        </w:rPr>
      </w:pPr>
    </w:p>
    <w:p w14:paraId="0F352A41" w14:textId="77777777" w:rsidR="003378AD" w:rsidRDefault="003378AD" w:rsidP="003378AD">
      <w:pPr>
        <w:spacing w:line="276" w:lineRule="auto"/>
        <w:rPr>
          <w:rFonts w:cstheme="minorHAnsi"/>
          <w:sz w:val="24"/>
          <w:szCs w:val="24"/>
        </w:rPr>
      </w:pPr>
    </w:p>
    <w:p w14:paraId="5CEFD046" w14:textId="3B061A2D" w:rsidR="003378AD" w:rsidRPr="00063C3D" w:rsidRDefault="0076741D" w:rsidP="003378AD">
      <w:pPr>
        <w:spacing w:line="276" w:lineRule="auto"/>
        <w:rPr>
          <w:rFonts w:cstheme="minorHAnsi"/>
          <w:b/>
          <w:bCs/>
          <w:sz w:val="24"/>
          <w:szCs w:val="24"/>
        </w:rPr>
      </w:pPr>
      <w:r>
        <w:rPr>
          <w:rFonts w:cstheme="minorHAnsi"/>
          <w:b/>
          <w:bCs/>
          <w:sz w:val="24"/>
          <w:szCs w:val="24"/>
        </w:rPr>
        <w:lastRenderedPageBreak/>
        <w:t xml:space="preserve">2.3.2 </w:t>
      </w:r>
      <w:r w:rsidR="00186027" w:rsidRPr="00063C3D">
        <w:rPr>
          <w:rFonts w:cstheme="minorHAnsi"/>
          <w:b/>
          <w:bCs/>
          <w:sz w:val="24"/>
          <w:szCs w:val="24"/>
        </w:rPr>
        <w:t>Sprawozdanie finansowe na dzień 31 grudnia 2024 r.</w:t>
      </w:r>
      <w:r w:rsidR="00063C3D">
        <w:rPr>
          <w:rFonts w:cstheme="minorHAnsi"/>
          <w:b/>
          <w:bCs/>
          <w:sz w:val="24"/>
          <w:szCs w:val="24"/>
        </w:rPr>
        <w:t xml:space="preserve"> (wstępne)</w:t>
      </w:r>
    </w:p>
    <w:p w14:paraId="7A4DDE4E" w14:textId="05355B76" w:rsidR="00063C3D" w:rsidRDefault="00063C3D" w:rsidP="003378AD">
      <w:pPr>
        <w:spacing w:line="276" w:lineRule="auto"/>
        <w:rPr>
          <w:rFonts w:cstheme="minorHAnsi"/>
          <w:sz w:val="24"/>
          <w:szCs w:val="24"/>
        </w:rPr>
      </w:pPr>
      <w:r w:rsidRPr="00063C3D">
        <w:rPr>
          <w:rFonts w:cstheme="minorHAnsi"/>
          <w:noProof/>
          <w:sz w:val="24"/>
          <w:szCs w:val="24"/>
        </w:rPr>
        <w:drawing>
          <wp:inline distT="0" distB="0" distL="0" distR="0" wp14:anchorId="137C97DB" wp14:editId="3918944D">
            <wp:extent cx="5760720" cy="8150860"/>
            <wp:effectExtent l="0" t="0" r="0" b="2540"/>
            <wp:docPr id="24235824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8150860"/>
                    </a:xfrm>
                    <a:prstGeom prst="rect">
                      <a:avLst/>
                    </a:prstGeom>
                    <a:noFill/>
                    <a:ln>
                      <a:noFill/>
                    </a:ln>
                  </pic:spPr>
                </pic:pic>
              </a:graphicData>
            </a:graphic>
          </wp:inline>
        </w:drawing>
      </w:r>
    </w:p>
    <w:p w14:paraId="2291F133" w14:textId="77777777" w:rsidR="003378AD" w:rsidRDefault="003378AD" w:rsidP="003378AD">
      <w:pPr>
        <w:spacing w:line="276" w:lineRule="auto"/>
        <w:rPr>
          <w:rFonts w:cstheme="minorHAnsi"/>
          <w:sz w:val="24"/>
          <w:szCs w:val="24"/>
        </w:rPr>
      </w:pPr>
    </w:p>
    <w:p w14:paraId="2CFDBB41" w14:textId="5B760225" w:rsidR="003378AD" w:rsidRDefault="00063C3D" w:rsidP="003378AD">
      <w:pPr>
        <w:spacing w:line="276" w:lineRule="auto"/>
        <w:rPr>
          <w:rFonts w:cstheme="minorHAnsi"/>
          <w:sz w:val="24"/>
          <w:szCs w:val="24"/>
        </w:rPr>
      </w:pPr>
      <w:r w:rsidRPr="00063C3D">
        <w:rPr>
          <w:rFonts w:cstheme="minorHAnsi"/>
          <w:noProof/>
          <w:sz w:val="24"/>
          <w:szCs w:val="24"/>
        </w:rPr>
        <w:lastRenderedPageBreak/>
        <w:drawing>
          <wp:inline distT="0" distB="0" distL="0" distR="0" wp14:anchorId="11A9A4C5" wp14:editId="5327EF1F">
            <wp:extent cx="5760720" cy="8150860"/>
            <wp:effectExtent l="0" t="0" r="0" b="2540"/>
            <wp:docPr id="1120479775"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8150860"/>
                    </a:xfrm>
                    <a:prstGeom prst="rect">
                      <a:avLst/>
                    </a:prstGeom>
                    <a:noFill/>
                    <a:ln>
                      <a:noFill/>
                    </a:ln>
                  </pic:spPr>
                </pic:pic>
              </a:graphicData>
            </a:graphic>
          </wp:inline>
        </w:drawing>
      </w:r>
    </w:p>
    <w:p w14:paraId="77CA6465" w14:textId="77777777" w:rsidR="003378AD" w:rsidRDefault="003378AD" w:rsidP="003378AD">
      <w:pPr>
        <w:spacing w:line="276" w:lineRule="auto"/>
        <w:rPr>
          <w:rFonts w:cstheme="minorHAnsi"/>
          <w:sz w:val="24"/>
          <w:szCs w:val="24"/>
        </w:rPr>
      </w:pPr>
    </w:p>
    <w:p w14:paraId="37F937E3" w14:textId="77777777" w:rsidR="003378AD" w:rsidRDefault="003378AD" w:rsidP="003378AD">
      <w:pPr>
        <w:spacing w:line="276" w:lineRule="auto"/>
        <w:rPr>
          <w:rFonts w:cstheme="minorHAnsi"/>
          <w:sz w:val="24"/>
          <w:szCs w:val="24"/>
        </w:rPr>
      </w:pPr>
    </w:p>
    <w:p w14:paraId="6757CE28" w14:textId="06A792C1" w:rsidR="003378AD" w:rsidRDefault="00063C3D" w:rsidP="003378AD">
      <w:pPr>
        <w:spacing w:line="276" w:lineRule="auto"/>
        <w:rPr>
          <w:rFonts w:cstheme="minorHAnsi"/>
          <w:sz w:val="24"/>
          <w:szCs w:val="24"/>
        </w:rPr>
      </w:pPr>
      <w:r w:rsidRPr="00063C3D">
        <w:rPr>
          <w:rFonts w:cstheme="minorHAnsi"/>
          <w:noProof/>
          <w:sz w:val="24"/>
          <w:szCs w:val="24"/>
        </w:rPr>
        <w:lastRenderedPageBreak/>
        <w:drawing>
          <wp:inline distT="0" distB="0" distL="0" distR="0" wp14:anchorId="31AED37E" wp14:editId="105293B4">
            <wp:extent cx="5760720" cy="8150860"/>
            <wp:effectExtent l="0" t="0" r="0" b="2540"/>
            <wp:docPr id="1431873"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8150860"/>
                    </a:xfrm>
                    <a:prstGeom prst="rect">
                      <a:avLst/>
                    </a:prstGeom>
                    <a:noFill/>
                    <a:ln>
                      <a:noFill/>
                    </a:ln>
                  </pic:spPr>
                </pic:pic>
              </a:graphicData>
            </a:graphic>
          </wp:inline>
        </w:drawing>
      </w:r>
    </w:p>
    <w:p w14:paraId="674C35B2" w14:textId="77777777" w:rsidR="003378AD" w:rsidRDefault="003378AD" w:rsidP="003378AD">
      <w:pPr>
        <w:spacing w:line="276" w:lineRule="auto"/>
        <w:rPr>
          <w:rFonts w:cstheme="minorHAnsi"/>
          <w:sz w:val="24"/>
          <w:szCs w:val="24"/>
        </w:rPr>
      </w:pPr>
    </w:p>
    <w:p w14:paraId="44D6F22A" w14:textId="77777777" w:rsidR="003378AD" w:rsidRDefault="003378AD" w:rsidP="003378AD">
      <w:pPr>
        <w:spacing w:line="276" w:lineRule="auto"/>
        <w:rPr>
          <w:rFonts w:cstheme="minorHAnsi"/>
          <w:sz w:val="24"/>
          <w:szCs w:val="24"/>
        </w:rPr>
      </w:pPr>
    </w:p>
    <w:p w14:paraId="15F66C7A" w14:textId="77777777" w:rsidR="003378AD" w:rsidRDefault="003378AD" w:rsidP="003378AD">
      <w:pPr>
        <w:spacing w:line="276" w:lineRule="auto"/>
        <w:rPr>
          <w:rFonts w:cstheme="minorHAnsi"/>
          <w:sz w:val="24"/>
          <w:szCs w:val="24"/>
        </w:rPr>
      </w:pPr>
    </w:p>
    <w:p w14:paraId="52A57396" w14:textId="3F189D27" w:rsidR="003378AD" w:rsidRDefault="00063C3D" w:rsidP="003378AD">
      <w:pPr>
        <w:spacing w:line="276" w:lineRule="auto"/>
        <w:rPr>
          <w:rFonts w:cstheme="minorHAnsi"/>
          <w:sz w:val="24"/>
          <w:szCs w:val="24"/>
        </w:rPr>
      </w:pPr>
      <w:r w:rsidRPr="00063C3D">
        <w:rPr>
          <w:rFonts w:cstheme="minorHAnsi"/>
          <w:noProof/>
          <w:sz w:val="24"/>
          <w:szCs w:val="24"/>
        </w:rPr>
        <w:drawing>
          <wp:inline distT="0" distB="0" distL="0" distR="0" wp14:anchorId="7DBD7430" wp14:editId="49E0F1D9">
            <wp:extent cx="5760720" cy="8150860"/>
            <wp:effectExtent l="0" t="0" r="0" b="2540"/>
            <wp:docPr id="63069690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8150860"/>
                    </a:xfrm>
                    <a:prstGeom prst="rect">
                      <a:avLst/>
                    </a:prstGeom>
                    <a:noFill/>
                    <a:ln>
                      <a:noFill/>
                    </a:ln>
                  </pic:spPr>
                </pic:pic>
              </a:graphicData>
            </a:graphic>
          </wp:inline>
        </w:drawing>
      </w:r>
    </w:p>
    <w:p w14:paraId="0CD65650" w14:textId="77777777" w:rsidR="003378AD" w:rsidRDefault="003378AD" w:rsidP="003378AD">
      <w:pPr>
        <w:spacing w:line="276" w:lineRule="auto"/>
        <w:rPr>
          <w:rFonts w:cstheme="minorHAnsi"/>
          <w:sz w:val="24"/>
          <w:szCs w:val="24"/>
        </w:rPr>
      </w:pPr>
    </w:p>
    <w:p w14:paraId="55D63E09" w14:textId="47404258" w:rsidR="00491CE2" w:rsidRPr="00491CE2" w:rsidRDefault="00421A6C" w:rsidP="00491CE2">
      <w:pPr>
        <w:spacing w:line="276" w:lineRule="auto"/>
        <w:rPr>
          <w:rFonts w:cstheme="minorHAnsi"/>
          <w:b/>
          <w:bCs/>
          <w:sz w:val="24"/>
          <w:szCs w:val="24"/>
        </w:rPr>
      </w:pPr>
      <w:r>
        <w:rPr>
          <w:rFonts w:cstheme="minorHAnsi"/>
          <w:b/>
          <w:bCs/>
          <w:sz w:val="24"/>
          <w:szCs w:val="24"/>
        </w:rPr>
        <w:lastRenderedPageBreak/>
        <w:fldChar w:fldCharType="begin"/>
      </w:r>
      <w:r>
        <w:rPr>
          <w:rFonts w:cstheme="minorHAnsi"/>
          <w:b/>
          <w:bCs/>
          <w:sz w:val="24"/>
          <w:szCs w:val="24"/>
        </w:rPr>
        <w:instrText xml:space="preserve"> REF _Ref197594741 \r \h </w:instrText>
      </w:r>
      <w:r>
        <w:rPr>
          <w:rFonts w:cstheme="minorHAnsi"/>
          <w:b/>
          <w:bCs/>
          <w:sz w:val="24"/>
          <w:szCs w:val="24"/>
        </w:rPr>
      </w:r>
      <w:r>
        <w:rPr>
          <w:rFonts w:cstheme="minorHAnsi"/>
          <w:b/>
          <w:bCs/>
          <w:sz w:val="24"/>
          <w:szCs w:val="24"/>
        </w:rPr>
        <w:fldChar w:fldCharType="separate"/>
      </w:r>
      <w:r w:rsidR="0050388B">
        <w:rPr>
          <w:rFonts w:cstheme="minorHAnsi"/>
          <w:b/>
          <w:bCs/>
          <w:sz w:val="24"/>
          <w:szCs w:val="24"/>
        </w:rPr>
        <w:t>2.3.3</w:t>
      </w:r>
      <w:r>
        <w:rPr>
          <w:rFonts w:cstheme="minorHAnsi"/>
          <w:b/>
          <w:bCs/>
          <w:sz w:val="24"/>
          <w:szCs w:val="24"/>
        </w:rPr>
        <w:fldChar w:fldCharType="end"/>
      </w:r>
      <w:r>
        <w:rPr>
          <w:rFonts w:cstheme="minorHAnsi"/>
          <w:b/>
          <w:bCs/>
          <w:sz w:val="24"/>
          <w:szCs w:val="24"/>
        </w:rPr>
        <w:t xml:space="preserve"> Analiza finansowa</w:t>
      </w:r>
    </w:p>
    <w:p w14:paraId="1716C4A6" w14:textId="2FFC695C" w:rsidR="00491CE2" w:rsidRPr="00491CE2" w:rsidRDefault="00491CE2" w:rsidP="009A47C8">
      <w:pPr>
        <w:spacing w:line="276" w:lineRule="auto"/>
        <w:rPr>
          <w:rFonts w:cstheme="minorHAnsi"/>
          <w:b/>
          <w:bCs/>
          <w:sz w:val="24"/>
          <w:szCs w:val="24"/>
        </w:rPr>
      </w:pPr>
      <w:r w:rsidRPr="00491CE2">
        <w:rPr>
          <w:rFonts w:cstheme="minorHAnsi"/>
          <w:b/>
          <w:bCs/>
          <w:sz w:val="24"/>
          <w:szCs w:val="24"/>
        </w:rPr>
        <w:t>Po przeprowadzonej analizie sprawozdań finansowych według stanu na dzień 31.12.202</w:t>
      </w:r>
      <w:r>
        <w:rPr>
          <w:rFonts w:cstheme="minorHAnsi"/>
          <w:b/>
          <w:bCs/>
          <w:sz w:val="24"/>
          <w:szCs w:val="24"/>
        </w:rPr>
        <w:t>4</w:t>
      </w:r>
      <w:r w:rsidRPr="00491CE2">
        <w:rPr>
          <w:rFonts w:cstheme="minorHAnsi"/>
          <w:b/>
          <w:bCs/>
          <w:sz w:val="24"/>
          <w:szCs w:val="24"/>
        </w:rPr>
        <w:t xml:space="preserve"> r. stwierdzono, jak niżej:</w:t>
      </w:r>
    </w:p>
    <w:p w14:paraId="5F82E4ED" w14:textId="72EC8568" w:rsidR="00491CE2" w:rsidRPr="00491CE2" w:rsidRDefault="00491CE2" w:rsidP="00491CE2">
      <w:pPr>
        <w:numPr>
          <w:ilvl w:val="0"/>
          <w:numId w:val="31"/>
        </w:numPr>
        <w:spacing w:line="276" w:lineRule="auto"/>
        <w:rPr>
          <w:rFonts w:cstheme="minorHAnsi"/>
          <w:sz w:val="24"/>
          <w:szCs w:val="24"/>
        </w:rPr>
      </w:pPr>
      <w:r w:rsidRPr="00491CE2">
        <w:rPr>
          <w:rFonts w:cstheme="minorHAnsi"/>
          <w:sz w:val="24"/>
          <w:szCs w:val="24"/>
        </w:rPr>
        <w:t xml:space="preserve">bilans wykazuje po stronie aktywów i pasywów sumę </w:t>
      </w:r>
      <w:r w:rsidR="0083365D">
        <w:rPr>
          <w:rFonts w:cstheme="minorHAnsi"/>
          <w:sz w:val="24"/>
          <w:szCs w:val="24"/>
        </w:rPr>
        <w:t>29 825 266,08</w:t>
      </w:r>
      <w:r w:rsidRPr="00491CE2">
        <w:rPr>
          <w:rFonts w:cstheme="minorHAnsi"/>
          <w:sz w:val="24"/>
          <w:szCs w:val="24"/>
        </w:rPr>
        <w:t xml:space="preserve"> zł,</w:t>
      </w:r>
    </w:p>
    <w:p w14:paraId="3B954305" w14:textId="49BB4B93" w:rsidR="00491CE2" w:rsidRPr="00491CE2" w:rsidRDefault="00491CE2" w:rsidP="00491CE2">
      <w:pPr>
        <w:numPr>
          <w:ilvl w:val="0"/>
          <w:numId w:val="31"/>
        </w:numPr>
        <w:spacing w:line="276" w:lineRule="auto"/>
        <w:rPr>
          <w:rFonts w:cstheme="minorHAnsi"/>
          <w:sz w:val="24"/>
          <w:szCs w:val="24"/>
        </w:rPr>
      </w:pPr>
      <w:r w:rsidRPr="00491CE2">
        <w:rPr>
          <w:rFonts w:cstheme="minorHAnsi"/>
          <w:sz w:val="24"/>
          <w:szCs w:val="24"/>
        </w:rPr>
        <w:t xml:space="preserve">rachunek zysków i strat wykazuje zysk w wysokości </w:t>
      </w:r>
      <w:r w:rsidR="0083365D">
        <w:rPr>
          <w:rFonts w:cstheme="minorHAnsi"/>
          <w:sz w:val="24"/>
          <w:szCs w:val="24"/>
        </w:rPr>
        <w:t>2 480 855,84</w:t>
      </w:r>
      <w:r w:rsidRPr="00491CE2">
        <w:rPr>
          <w:rFonts w:cstheme="minorHAnsi"/>
          <w:sz w:val="24"/>
          <w:szCs w:val="24"/>
        </w:rPr>
        <w:t xml:space="preserve"> zł. Rok 202</w:t>
      </w:r>
      <w:r w:rsidR="00E663E5">
        <w:rPr>
          <w:rFonts w:cstheme="minorHAnsi"/>
          <w:sz w:val="24"/>
          <w:szCs w:val="24"/>
        </w:rPr>
        <w:t>3</w:t>
      </w:r>
      <w:r w:rsidR="00F345EC">
        <w:rPr>
          <w:rFonts w:cstheme="minorHAnsi"/>
          <w:sz w:val="24"/>
          <w:szCs w:val="24"/>
        </w:rPr>
        <w:t xml:space="preserve"> </w:t>
      </w:r>
      <w:r w:rsidRPr="00491CE2">
        <w:rPr>
          <w:rFonts w:cstheme="minorHAnsi"/>
          <w:sz w:val="24"/>
          <w:szCs w:val="24"/>
        </w:rPr>
        <w:t xml:space="preserve">Spółka zakończyła także wynikiem dodatnim, który wynosił </w:t>
      </w:r>
      <w:r w:rsidR="0083365D">
        <w:rPr>
          <w:rFonts w:cstheme="minorHAnsi"/>
          <w:sz w:val="24"/>
          <w:szCs w:val="24"/>
        </w:rPr>
        <w:t>1 440 238,13</w:t>
      </w:r>
      <w:r w:rsidRPr="00491CE2">
        <w:rPr>
          <w:rFonts w:cstheme="minorHAnsi"/>
          <w:sz w:val="24"/>
          <w:szCs w:val="24"/>
        </w:rPr>
        <w:t xml:space="preserve"> zł,</w:t>
      </w:r>
    </w:p>
    <w:p w14:paraId="6838F85F" w14:textId="168AB246" w:rsidR="00491CE2" w:rsidRPr="00491CE2" w:rsidRDefault="00491CE2" w:rsidP="00491CE2">
      <w:pPr>
        <w:numPr>
          <w:ilvl w:val="0"/>
          <w:numId w:val="31"/>
        </w:numPr>
        <w:spacing w:line="276" w:lineRule="auto"/>
        <w:rPr>
          <w:rFonts w:cstheme="minorHAnsi"/>
          <w:sz w:val="24"/>
          <w:szCs w:val="24"/>
        </w:rPr>
      </w:pPr>
      <w:r w:rsidRPr="00491CE2">
        <w:rPr>
          <w:rFonts w:cstheme="minorHAnsi"/>
          <w:sz w:val="24"/>
          <w:szCs w:val="24"/>
        </w:rPr>
        <w:t>przychody ze sprzedaży w 202</w:t>
      </w:r>
      <w:r w:rsidR="0083365D">
        <w:rPr>
          <w:rFonts w:cstheme="minorHAnsi"/>
          <w:sz w:val="24"/>
          <w:szCs w:val="24"/>
        </w:rPr>
        <w:t xml:space="preserve">4 </w:t>
      </w:r>
      <w:r w:rsidRPr="00491CE2">
        <w:rPr>
          <w:rFonts w:cstheme="minorHAnsi"/>
          <w:sz w:val="24"/>
          <w:szCs w:val="24"/>
        </w:rPr>
        <w:t xml:space="preserve">r. wynosiły </w:t>
      </w:r>
      <w:r w:rsidR="0083365D">
        <w:rPr>
          <w:rFonts w:cstheme="minorHAnsi"/>
          <w:sz w:val="24"/>
          <w:szCs w:val="24"/>
        </w:rPr>
        <w:t>90 664 446,74</w:t>
      </w:r>
      <w:r w:rsidRPr="00491CE2">
        <w:rPr>
          <w:rFonts w:cstheme="minorHAnsi"/>
          <w:sz w:val="24"/>
          <w:szCs w:val="24"/>
        </w:rPr>
        <w:t xml:space="preserve"> zł (w 202</w:t>
      </w:r>
      <w:r w:rsidR="0083365D">
        <w:rPr>
          <w:rFonts w:cstheme="minorHAnsi"/>
          <w:sz w:val="24"/>
          <w:szCs w:val="24"/>
        </w:rPr>
        <w:t>3</w:t>
      </w:r>
      <w:r w:rsidRPr="00491CE2">
        <w:rPr>
          <w:rFonts w:cstheme="minorHAnsi"/>
          <w:sz w:val="24"/>
          <w:szCs w:val="24"/>
        </w:rPr>
        <w:t xml:space="preserve"> r. przychody wyniosły </w:t>
      </w:r>
      <w:r w:rsidR="0083365D" w:rsidRPr="00491CE2">
        <w:rPr>
          <w:rFonts w:cstheme="minorHAnsi"/>
          <w:sz w:val="24"/>
          <w:szCs w:val="24"/>
        </w:rPr>
        <w:t xml:space="preserve">85 881 301,27 </w:t>
      </w:r>
      <w:r w:rsidRPr="00491CE2">
        <w:rPr>
          <w:rFonts w:cstheme="minorHAnsi"/>
          <w:sz w:val="24"/>
          <w:szCs w:val="24"/>
        </w:rPr>
        <w:t>zł) i kształtują się na poziomie wyższym w stosunku do 202</w:t>
      </w:r>
      <w:r w:rsidR="00E663E5">
        <w:rPr>
          <w:rFonts w:cstheme="minorHAnsi"/>
          <w:sz w:val="24"/>
          <w:szCs w:val="24"/>
        </w:rPr>
        <w:t>3</w:t>
      </w:r>
      <w:r w:rsidRPr="00491CE2">
        <w:rPr>
          <w:rFonts w:cstheme="minorHAnsi"/>
          <w:sz w:val="24"/>
          <w:szCs w:val="24"/>
        </w:rPr>
        <w:t xml:space="preserve"> r. o </w:t>
      </w:r>
      <w:r w:rsidR="002F4165">
        <w:rPr>
          <w:rFonts w:cstheme="minorHAnsi"/>
          <w:sz w:val="24"/>
          <w:szCs w:val="24"/>
        </w:rPr>
        <w:t>5</w:t>
      </w:r>
      <w:r w:rsidRPr="00491CE2">
        <w:rPr>
          <w:rFonts w:cstheme="minorHAnsi"/>
          <w:sz w:val="24"/>
          <w:szCs w:val="24"/>
        </w:rPr>
        <w:t>,</w:t>
      </w:r>
      <w:r w:rsidR="002F4165">
        <w:rPr>
          <w:rFonts w:cstheme="minorHAnsi"/>
          <w:sz w:val="24"/>
          <w:szCs w:val="24"/>
        </w:rPr>
        <w:t>56</w:t>
      </w:r>
      <w:r w:rsidRPr="00491CE2">
        <w:rPr>
          <w:rFonts w:cstheme="minorHAnsi"/>
          <w:sz w:val="24"/>
          <w:szCs w:val="24"/>
        </w:rPr>
        <w:t xml:space="preserve"> % - tj. o </w:t>
      </w:r>
      <w:r w:rsidR="002F4165">
        <w:rPr>
          <w:rFonts w:cstheme="minorHAnsi"/>
          <w:sz w:val="24"/>
          <w:szCs w:val="24"/>
        </w:rPr>
        <w:t>4 783 145,45</w:t>
      </w:r>
      <w:r w:rsidRPr="00491CE2">
        <w:rPr>
          <w:rFonts w:cstheme="minorHAnsi"/>
          <w:sz w:val="24"/>
          <w:szCs w:val="24"/>
        </w:rPr>
        <w:t xml:space="preserve"> zł,</w:t>
      </w:r>
    </w:p>
    <w:p w14:paraId="6C9D4161" w14:textId="563A52E3" w:rsidR="00491CE2" w:rsidRPr="00491CE2" w:rsidRDefault="00491CE2" w:rsidP="00491CE2">
      <w:pPr>
        <w:numPr>
          <w:ilvl w:val="0"/>
          <w:numId w:val="31"/>
        </w:numPr>
        <w:spacing w:line="276" w:lineRule="auto"/>
        <w:rPr>
          <w:rFonts w:cstheme="minorHAnsi"/>
          <w:sz w:val="24"/>
          <w:szCs w:val="24"/>
        </w:rPr>
      </w:pPr>
      <w:r w:rsidRPr="00491CE2">
        <w:rPr>
          <w:rFonts w:cstheme="minorHAnsi"/>
          <w:sz w:val="24"/>
          <w:szCs w:val="24"/>
        </w:rPr>
        <w:t>koszty działalności operacyjnej w 202</w:t>
      </w:r>
      <w:r w:rsidR="002F4165">
        <w:rPr>
          <w:rFonts w:cstheme="minorHAnsi"/>
          <w:sz w:val="24"/>
          <w:szCs w:val="24"/>
        </w:rPr>
        <w:t>4</w:t>
      </w:r>
      <w:r w:rsidRPr="00491CE2">
        <w:rPr>
          <w:rFonts w:cstheme="minorHAnsi"/>
          <w:sz w:val="24"/>
          <w:szCs w:val="24"/>
        </w:rPr>
        <w:t xml:space="preserve"> r. wynoszą </w:t>
      </w:r>
      <w:r w:rsidR="002F4165">
        <w:rPr>
          <w:rFonts w:cstheme="minorHAnsi"/>
          <w:sz w:val="24"/>
          <w:szCs w:val="24"/>
        </w:rPr>
        <w:t>86 950 736,94</w:t>
      </w:r>
      <w:r w:rsidRPr="00491CE2">
        <w:rPr>
          <w:rFonts w:cstheme="minorHAnsi"/>
          <w:sz w:val="24"/>
          <w:szCs w:val="24"/>
        </w:rPr>
        <w:t xml:space="preserve"> zł (w 202</w:t>
      </w:r>
      <w:r w:rsidR="002F4165">
        <w:rPr>
          <w:rFonts w:cstheme="minorHAnsi"/>
          <w:sz w:val="24"/>
          <w:szCs w:val="24"/>
        </w:rPr>
        <w:t>3</w:t>
      </w:r>
      <w:r w:rsidRPr="00491CE2">
        <w:rPr>
          <w:rFonts w:cstheme="minorHAnsi"/>
          <w:sz w:val="24"/>
          <w:szCs w:val="24"/>
        </w:rPr>
        <w:t xml:space="preserve"> r. koszty wyniosły </w:t>
      </w:r>
      <w:r w:rsidR="002F4165" w:rsidRPr="00491CE2">
        <w:rPr>
          <w:rFonts w:cstheme="minorHAnsi"/>
          <w:sz w:val="24"/>
          <w:szCs w:val="24"/>
        </w:rPr>
        <w:t xml:space="preserve">82 704 307,50 </w:t>
      </w:r>
      <w:r w:rsidRPr="00491CE2">
        <w:rPr>
          <w:rFonts w:cstheme="minorHAnsi"/>
          <w:sz w:val="24"/>
          <w:szCs w:val="24"/>
        </w:rPr>
        <w:t>zł) i są wyższe w odniesieniu do 202</w:t>
      </w:r>
      <w:r w:rsidR="00E663E5">
        <w:rPr>
          <w:rFonts w:cstheme="minorHAnsi"/>
          <w:sz w:val="24"/>
          <w:szCs w:val="24"/>
        </w:rPr>
        <w:t>3</w:t>
      </w:r>
      <w:r w:rsidRPr="00491CE2">
        <w:rPr>
          <w:rFonts w:cstheme="minorHAnsi"/>
          <w:sz w:val="24"/>
          <w:szCs w:val="24"/>
        </w:rPr>
        <w:t xml:space="preserve"> r. o </w:t>
      </w:r>
      <w:r w:rsidR="002F4165">
        <w:rPr>
          <w:rFonts w:cstheme="minorHAnsi"/>
          <w:sz w:val="24"/>
          <w:szCs w:val="24"/>
        </w:rPr>
        <w:t xml:space="preserve">5,13 </w:t>
      </w:r>
      <w:r w:rsidRPr="00491CE2">
        <w:rPr>
          <w:rFonts w:cstheme="minorHAnsi"/>
          <w:sz w:val="24"/>
          <w:szCs w:val="24"/>
        </w:rPr>
        <w:t xml:space="preserve">% a nominalnie </w:t>
      </w:r>
      <w:r w:rsidR="002F4165">
        <w:rPr>
          <w:rFonts w:cstheme="minorHAnsi"/>
          <w:sz w:val="24"/>
          <w:szCs w:val="24"/>
        </w:rPr>
        <w:t>4 246 429,44</w:t>
      </w:r>
      <w:r w:rsidRPr="00491CE2">
        <w:rPr>
          <w:rFonts w:cstheme="minorHAnsi"/>
          <w:sz w:val="24"/>
          <w:szCs w:val="24"/>
        </w:rPr>
        <w:t xml:space="preserve"> zł),</w:t>
      </w:r>
    </w:p>
    <w:p w14:paraId="67E22384" w14:textId="0D59626B" w:rsidR="00491CE2" w:rsidRPr="00491CE2" w:rsidRDefault="00491CE2" w:rsidP="00491CE2">
      <w:pPr>
        <w:numPr>
          <w:ilvl w:val="0"/>
          <w:numId w:val="31"/>
        </w:numPr>
        <w:spacing w:line="276" w:lineRule="auto"/>
        <w:rPr>
          <w:rFonts w:cstheme="minorHAnsi"/>
          <w:sz w:val="24"/>
          <w:szCs w:val="24"/>
        </w:rPr>
      </w:pPr>
      <w:r w:rsidRPr="00491CE2">
        <w:rPr>
          <w:rFonts w:cstheme="minorHAnsi"/>
          <w:sz w:val="24"/>
          <w:szCs w:val="24"/>
        </w:rPr>
        <w:t>stan należności krótkoterminowych na koniec 202</w:t>
      </w:r>
      <w:r w:rsidR="008C4925">
        <w:rPr>
          <w:rFonts w:cstheme="minorHAnsi"/>
          <w:sz w:val="24"/>
          <w:szCs w:val="24"/>
        </w:rPr>
        <w:t xml:space="preserve">4 </w:t>
      </w:r>
      <w:r w:rsidRPr="00491CE2">
        <w:rPr>
          <w:rFonts w:cstheme="minorHAnsi"/>
          <w:sz w:val="24"/>
          <w:szCs w:val="24"/>
        </w:rPr>
        <w:t xml:space="preserve">r. wynosił </w:t>
      </w:r>
      <w:r w:rsidR="007D2061">
        <w:rPr>
          <w:rFonts w:cstheme="minorHAnsi"/>
          <w:sz w:val="24"/>
          <w:szCs w:val="24"/>
        </w:rPr>
        <w:t>5 562 694,66</w:t>
      </w:r>
      <w:r w:rsidRPr="00491CE2">
        <w:rPr>
          <w:rFonts w:cstheme="minorHAnsi"/>
          <w:sz w:val="24"/>
          <w:szCs w:val="24"/>
        </w:rPr>
        <w:t xml:space="preserve"> zł (stan na koniec 202</w:t>
      </w:r>
      <w:r w:rsidR="007D2061">
        <w:rPr>
          <w:rFonts w:cstheme="minorHAnsi"/>
          <w:sz w:val="24"/>
          <w:szCs w:val="24"/>
        </w:rPr>
        <w:t xml:space="preserve">3 </w:t>
      </w:r>
      <w:r w:rsidRPr="00491CE2">
        <w:rPr>
          <w:rFonts w:cstheme="minorHAnsi"/>
          <w:sz w:val="24"/>
          <w:szCs w:val="24"/>
        </w:rPr>
        <w:t xml:space="preserve">r. wynosił </w:t>
      </w:r>
      <w:r w:rsidR="007D2061" w:rsidRPr="00491CE2">
        <w:rPr>
          <w:rFonts w:cstheme="minorHAnsi"/>
          <w:sz w:val="24"/>
          <w:szCs w:val="24"/>
        </w:rPr>
        <w:t xml:space="preserve">2 393 322,12 </w:t>
      </w:r>
      <w:r w:rsidRPr="00491CE2">
        <w:rPr>
          <w:rFonts w:cstheme="minorHAnsi"/>
          <w:sz w:val="24"/>
          <w:szCs w:val="24"/>
        </w:rPr>
        <w:t xml:space="preserve">zł) i jest wyższy od analogicznego okresu w roku poprzednim o </w:t>
      </w:r>
      <w:r w:rsidR="007D2061">
        <w:rPr>
          <w:rFonts w:cstheme="minorHAnsi"/>
          <w:sz w:val="24"/>
          <w:szCs w:val="24"/>
        </w:rPr>
        <w:t>132</w:t>
      </w:r>
      <w:r w:rsidRPr="00491CE2">
        <w:rPr>
          <w:rFonts w:cstheme="minorHAnsi"/>
          <w:sz w:val="24"/>
          <w:szCs w:val="24"/>
        </w:rPr>
        <w:t>,</w:t>
      </w:r>
      <w:r w:rsidR="007D2061">
        <w:rPr>
          <w:rFonts w:cstheme="minorHAnsi"/>
          <w:sz w:val="24"/>
          <w:szCs w:val="24"/>
        </w:rPr>
        <w:t xml:space="preserve">42 </w:t>
      </w:r>
      <w:r w:rsidRPr="00491CE2">
        <w:rPr>
          <w:rFonts w:cstheme="minorHAnsi"/>
          <w:sz w:val="24"/>
          <w:szCs w:val="24"/>
        </w:rPr>
        <w:t>% (</w:t>
      </w:r>
      <w:r w:rsidR="007D2061">
        <w:rPr>
          <w:rFonts w:cstheme="minorHAnsi"/>
          <w:sz w:val="24"/>
          <w:szCs w:val="24"/>
        </w:rPr>
        <w:t>wzrost</w:t>
      </w:r>
      <w:r w:rsidRPr="00491CE2">
        <w:rPr>
          <w:rFonts w:cstheme="minorHAnsi"/>
          <w:sz w:val="24"/>
          <w:szCs w:val="24"/>
        </w:rPr>
        <w:t xml:space="preserve"> o </w:t>
      </w:r>
      <w:r w:rsidR="007D2061">
        <w:rPr>
          <w:rFonts w:cstheme="minorHAnsi"/>
          <w:sz w:val="24"/>
          <w:szCs w:val="24"/>
        </w:rPr>
        <w:t>3 169 372,54</w:t>
      </w:r>
      <w:r w:rsidRPr="00491CE2">
        <w:rPr>
          <w:rFonts w:cstheme="minorHAnsi"/>
          <w:sz w:val="24"/>
          <w:szCs w:val="24"/>
        </w:rPr>
        <w:t xml:space="preserve"> zł),</w:t>
      </w:r>
    </w:p>
    <w:p w14:paraId="697973C4" w14:textId="1CA48EF8" w:rsidR="00491CE2" w:rsidRPr="00491CE2" w:rsidRDefault="00491CE2" w:rsidP="00491CE2">
      <w:pPr>
        <w:numPr>
          <w:ilvl w:val="0"/>
          <w:numId w:val="31"/>
        </w:numPr>
        <w:spacing w:line="276" w:lineRule="auto"/>
        <w:rPr>
          <w:rFonts w:cstheme="minorHAnsi"/>
          <w:sz w:val="24"/>
          <w:szCs w:val="24"/>
        </w:rPr>
      </w:pPr>
      <w:r w:rsidRPr="00491CE2">
        <w:rPr>
          <w:rFonts w:cstheme="minorHAnsi"/>
          <w:sz w:val="24"/>
          <w:szCs w:val="24"/>
        </w:rPr>
        <w:t>stan zobowiązań krótkoterminowych na koniec 202</w:t>
      </w:r>
      <w:r w:rsidR="00771511">
        <w:rPr>
          <w:rFonts w:cstheme="minorHAnsi"/>
          <w:sz w:val="24"/>
          <w:szCs w:val="24"/>
        </w:rPr>
        <w:t xml:space="preserve">4 </w:t>
      </w:r>
      <w:r w:rsidRPr="00491CE2">
        <w:rPr>
          <w:rFonts w:cstheme="minorHAnsi"/>
          <w:sz w:val="24"/>
          <w:szCs w:val="24"/>
        </w:rPr>
        <w:t xml:space="preserve">r. wynosił </w:t>
      </w:r>
      <w:r w:rsidR="00771511">
        <w:rPr>
          <w:rFonts w:cstheme="minorHAnsi"/>
          <w:sz w:val="24"/>
          <w:szCs w:val="24"/>
        </w:rPr>
        <w:t>17 543 506,79</w:t>
      </w:r>
      <w:r w:rsidRPr="00491CE2">
        <w:rPr>
          <w:rFonts w:cstheme="minorHAnsi"/>
          <w:sz w:val="24"/>
          <w:szCs w:val="24"/>
        </w:rPr>
        <w:t xml:space="preserve"> zł (stan na koniec 202</w:t>
      </w:r>
      <w:r w:rsidR="00771511">
        <w:rPr>
          <w:rFonts w:cstheme="minorHAnsi"/>
          <w:sz w:val="24"/>
          <w:szCs w:val="24"/>
        </w:rPr>
        <w:t>3</w:t>
      </w:r>
      <w:r w:rsidRPr="00491CE2">
        <w:rPr>
          <w:rFonts w:cstheme="minorHAnsi"/>
          <w:sz w:val="24"/>
          <w:szCs w:val="24"/>
        </w:rPr>
        <w:t xml:space="preserve"> r. wynosił </w:t>
      </w:r>
      <w:r w:rsidR="00771511" w:rsidRPr="00491CE2">
        <w:rPr>
          <w:rFonts w:cstheme="minorHAnsi"/>
          <w:sz w:val="24"/>
          <w:szCs w:val="24"/>
        </w:rPr>
        <w:t xml:space="preserve">15 928 051,06 </w:t>
      </w:r>
      <w:r w:rsidRPr="00491CE2">
        <w:rPr>
          <w:rFonts w:cstheme="minorHAnsi"/>
          <w:sz w:val="24"/>
          <w:szCs w:val="24"/>
        </w:rPr>
        <w:t>zł) i jest wyższy od analogicznego okresu poprzedniego, tj. 202</w:t>
      </w:r>
      <w:r w:rsidR="00771511">
        <w:rPr>
          <w:rFonts w:cstheme="minorHAnsi"/>
          <w:sz w:val="24"/>
          <w:szCs w:val="24"/>
        </w:rPr>
        <w:t>3</w:t>
      </w:r>
      <w:r w:rsidRPr="00491CE2">
        <w:rPr>
          <w:rFonts w:cstheme="minorHAnsi"/>
          <w:sz w:val="24"/>
          <w:szCs w:val="24"/>
        </w:rPr>
        <w:t xml:space="preserve"> roku o </w:t>
      </w:r>
      <w:r w:rsidR="00FE33B7">
        <w:rPr>
          <w:rFonts w:cstheme="minorHAnsi"/>
          <w:sz w:val="24"/>
          <w:szCs w:val="24"/>
        </w:rPr>
        <w:t xml:space="preserve">10,14 </w:t>
      </w:r>
      <w:r w:rsidRPr="00491CE2">
        <w:rPr>
          <w:rFonts w:cstheme="minorHAnsi"/>
          <w:sz w:val="24"/>
          <w:szCs w:val="24"/>
        </w:rPr>
        <w:t xml:space="preserve">% - wzrost nominalny o kwotę </w:t>
      </w:r>
      <w:r w:rsidR="00FE33B7">
        <w:rPr>
          <w:rFonts w:cstheme="minorHAnsi"/>
          <w:sz w:val="24"/>
          <w:szCs w:val="24"/>
        </w:rPr>
        <w:t>1 615 455</w:t>
      </w:r>
      <w:r w:rsidRPr="00491CE2">
        <w:rPr>
          <w:rFonts w:cstheme="minorHAnsi"/>
          <w:sz w:val="24"/>
          <w:szCs w:val="24"/>
        </w:rPr>
        <w:t>,</w:t>
      </w:r>
      <w:r w:rsidR="00FE33B7">
        <w:rPr>
          <w:rFonts w:cstheme="minorHAnsi"/>
          <w:sz w:val="24"/>
          <w:szCs w:val="24"/>
        </w:rPr>
        <w:t>73</w:t>
      </w:r>
      <w:r w:rsidRPr="00491CE2">
        <w:rPr>
          <w:rFonts w:cstheme="minorHAnsi"/>
          <w:sz w:val="24"/>
          <w:szCs w:val="24"/>
        </w:rPr>
        <w:t xml:space="preserve"> zł,</w:t>
      </w:r>
    </w:p>
    <w:p w14:paraId="735B06DC" w14:textId="53B70F30" w:rsidR="00491CE2" w:rsidRPr="00F96E54" w:rsidRDefault="00491CE2" w:rsidP="00491CE2">
      <w:pPr>
        <w:numPr>
          <w:ilvl w:val="0"/>
          <w:numId w:val="31"/>
        </w:numPr>
        <w:spacing w:line="276" w:lineRule="auto"/>
        <w:rPr>
          <w:rFonts w:cstheme="minorHAnsi"/>
          <w:sz w:val="24"/>
          <w:szCs w:val="24"/>
        </w:rPr>
      </w:pPr>
      <w:r w:rsidRPr="00F96E54">
        <w:rPr>
          <w:rFonts w:cstheme="minorHAnsi"/>
          <w:sz w:val="24"/>
          <w:szCs w:val="24"/>
        </w:rPr>
        <w:t>stan środków pieniężnych w kasie i na rachunku bankowym na koniec 202</w:t>
      </w:r>
      <w:r w:rsidR="00150C0D">
        <w:rPr>
          <w:rFonts w:cstheme="minorHAnsi"/>
          <w:sz w:val="24"/>
          <w:szCs w:val="24"/>
        </w:rPr>
        <w:t>4</w:t>
      </w:r>
      <w:r w:rsidRPr="00F96E54">
        <w:rPr>
          <w:rFonts w:cstheme="minorHAnsi"/>
          <w:sz w:val="24"/>
          <w:szCs w:val="24"/>
        </w:rPr>
        <w:t xml:space="preserve"> r. wynosił </w:t>
      </w:r>
      <w:r w:rsidR="00150C0D">
        <w:rPr>
          <w:rFonts w:cstheme="minorHAnsi"/>
          <w:sz w:val="24"/>
          <w:szCs w:val="24"/>
        </w:rPr>
        <w:t>9 469 293,94</w:t>
      </w:r>
      <w:r w:rsidRPr="00F96E54">
        <w:rPr>
          <w:rFonts w:cstheme="minorHAnsi"/>
          <w:sz w:val="24"/>
          <w:szCs w:val="24"/>
        </w:rPr>
        <w:t xml:space="preserve"> zł, stan na koniec 202</w:t>
      </w:r>
      <w:r w:rsidR="00150C0D">
        <w:rPr>
          <w:rFonts w:cstheme="minorHAnsi"/>
          <w:sz w:val="24"/>
          <w:szCs w:val="24"/>
        </w:rPr>
        <w:t>3</w:t>
      </w:r>
      <w:r w:rsidRPr="00F96E54">
        <w:rPr>
          <w:rFonts w:cstheme="minorHAnsi"/>
          <w:sz w:val="24"/>
          <w:szCs w:val="24"/>
        </w:rPr>
        <w:t xml:space="preserve"> r.</w:t>
      </w:r>
      <w:r w:rsidR="00150C0D">
        <w:rPr>
          <w:rFonts w:cstheme="minorHAnsi"/>
          <w:sz w:val="24"/>
          <w:szCs w:val="24"/>
        </w:rPr>
        <w:t xml:space="preserve"> wynosił 18 055 580,4 co stanowi spadek</w:t>
      </w:r>
      <w:r w:rsidRPr="00F96E54">
        <w:rPr>
          <w:rFonts w:cstheme="minorHAnsi"/>
          <w:sz w:val="24"/>
          <w:szCs w:val="24"/>
        </w:rPr>
        <w:t xml:space="preserve"> w</w:t>
      </w:r>
      <w:r w:rsidR="00150C0D">
        <w:t> </w:t>
      </w:r>
      <w:r w:rsidRPr="00F96E54">
        <w:rPr>
          <w:rFonts w:cstheme="minorHAnsi"/>
          <w:sz w:val="24"/>
          <w:szCs w:val="24"/>
        </w:rPr>
        <w:t xml:space="preserve">stosunku do roku ubiegłego o </w:t>
      </w:r>
      <w:r w:rsidR="00150C0D">
        <w:rPr>
          <w:rFonts w:cstheme="minorHAnsi"/>
          <w:sz w:val="24"/>
          <w:szCs w:val="24"/>
        </w:rPr>
        <w:t>8 586 286,46</w:t>
      </w:r>
      <w:r w:rsidRPr="00F96E54">
        <w:rPr>
          <w:rFonts w:cstheme="minorHAnsi"/>
          <w:sz w:val="24"/>
          <w:szCs w:val="24"/>
        </w:rPr>
        <w:t xml:space="preserve"> zł,</w:t>
      </w:r>
    </w:p>
    <w:p w14:paraId="06230BE7" w14:textId="083C4FFF" w:rsidR="00491CE2" w:rsidRPr="00F96E54" w:rsidRDefault="00150C0D" w:rsidP="00491CE2">
      <w:pPr>
        <w:numPr>
          <w:ilvl w:val="0"/>
          <w:numId w:val="31"/>
        </w:numPr>
        <w:spacing w:line="276" w:lineRule="auto"/>
        <w:rPr>
          <w:rFonts w:cstheme="minorHAnsi"/>
          <w:sz w:val="24"/>
          <w:szCs w:val="24"/>
        </w:rPr>
      </w:pPr>
      <w:r>
        <w:rPr>
          <w:rFonts w:cstheme="minorHAnsi"/>
          <w:sz w:val="24"/>
          <w:szCs w:val="24"/>
        </w:rPr>
        <w:t>r</w:t>
      </w:r>
      <w:r w:rsidR="00491CE2" w:rsidRPr="00F96E54">
        <w:rPr>
          <w:rFonts w:cstheme="minorHAnsi"/>
          <w:sz w:val="24"/>
          <w:szCs w:val="24"/>
        </w:rPr>
        <w:t>zeczowe aktywa trwałe na koniec 202</w:t>
      </w:r>
      <w:r>
        <w:rPr>
          <w:rFonts w:cstheme="minorHAnsi"/>
          <w:sz w:val="24"/>
          <w:szCs w:val="24"/>
        </w:rPr>
        <w:t xml:space="preserve">4 </w:t>
      </w:r>
      <w:r w:rsidR="00491CE2" w:rsidRPr="00F96E54">
        <w:rPr>
          <w:rFonts w:cstheme="minorHAnsi"/>
          <w:sz w:val="24"/>
          <w:szCs w:val="24"/>
        </w:rPr>
        <w:t xml:space="preserve">r. wynosiły </w:t>
      </w:r>
      <w:r>
        <w:rPr>
          <w:rFonts w:cstheme="minorHAnsi"/>
          <w:sz w:val="24"/>
          <w:szCs w:val="24"/>
        </w:rPr>
        <w:t>4 793 964,21</w:t>
      </w:r>
      <w:r w:rsidR="00491CE2" w:rsidRPr="00F96E54">
        <w:rPr>
          <w:rFonts w:cstheme="minorHAnsi"/>
          <w:sz w:val="24"/>
          <w:szCs w:val="24"/>
        </w:rPr>
        <w:t xml:space="preserve"> zł. Stan na koniec 202</w:t>
      </w:r>
      <w:r w:rsidR="001C34CE">
        <w:rPr>
          <w:rFonts w:cstheme="minorHAnsi"/>
          <w:sz w:val="24"/>
          <w:szCs w:val="24"/>
        </w:rPr>
        <w:t xml:space="preserve">3 </w:t>
      </w:r>
      <w:r w:rsidR="00491CE2" w:rsidRPr="00F96E54">
        <w:rPr>
          <w:rFonts w:cstheme="minorHAnsi"/>
          <w:sz w:val="24"/>
          <w:szCs w:val="24"/>
        </w:rPr>
        <w:t xml:space="preserve">r. wynosił </w:t>
      </w:r>
      <w:r w:rsidRPr="00F96E54">
        <w:rPr>
          <w:rFonts w:cstheme="minorHAnsi"/>
          <w:sz w:val="24"/>
          <w:szCs w:val="24"/>
        </w:rPr>
        <w:t xml:space="preserve">3 162 035,33 </w:t>
      </w:r>
      <w:r w:rsidR="00491CE2" w:rsidRPr="00F96E54">
        <w:rPr>
          <w:rFonts w:cstheme="minorHAnsi"/>
          <w:sz w:val="24"/>
          <w:szCs w:val="24"/>
        </w:rPr>
        <w:t>zł</w:t>
      </w:r>
      <w:r w:rsidR="001C34CE">
        <w:rPr>
          <w:rFonts w:cstheme="minorHAnsi"/>
          <w:sz w:val="24"/>
          <w:szCs w:val="24"/>
        </w:rPr>
        <w:t>, co stanowi wzrost w stosunku do roku ubiegłego o 1 631 928,88 zł.</w:t>
      </w:r>
    </w:p>
    <w:p w14:paraId="68313623" w14:textId="32B5F955" w:rsidR="00491CE2" w:rsidRPr="006F16F8" w:rsidRDefault="00491CE2" w:rsidP="00491CE2">
      <w:pPr>
        <w:numPr>
          <w:ilvl w:val="0"/>
          <w:numId w:val="31"/>
        </w:numPr>
        <w:spacing w:line="276" w:lineRule="auto"/>
        <w:rPr>
          <w:rFonts w:cstheme="minorHAnsi"/>
          <w:sz w:val="24"/>
          <w:szCs w:val="24"/>
        </w:rPr>
      </w:pPr>
      <w:r w:rsidRPr="006F16F8">
        <w:rPr>
          <w:rFonts w:cstheme="minorHAnsi"/>
          <w:sz w:val="24"/>
          <w:szCs w:val="24"/>
        </w:rPr>
        <w:t>stan zatrudnienia w spółce w 202</w:t>
      </w:r>
      <w:r w:rsidR="00A8749B" w:rsidRPr="006F16F8">
        <w:rPr>
          <w:rFonts w:cstheme="minorHAnsi"/>
          <w:sz w:val="24"/>
          <w:szCs w:val="24"/>
        </w:rPr>
        <w:t xml:space="preserve">4 </w:t>
      </w:r>
      <w:r w:rsidRPr="006F16F8">
        <w:rPr>
          <w:rFonts w:cstheme="minorHAnsi"/>
          <w:sz w:val="24"/>
          <w:szCs w:val="24"/>
        </w:rPr>
        <w:t xml:space="preserve">r. </w:t>
      </w:r>
      <w:r w:rsidR="001C34CE" w:rsidRPr="006F16F8">
        <w:rPr>
          <w:rFonts w:cstheme="minorHAnsi"/>
          <w:sz w:val="24"/>
          <w:szCs w:val="24"/>
        </w:rPr>
        <w:t xml:space="preserve">to </w:t>
      </w:r>
      <w:r w:rsidR="001E3EBA" w:rsidRPr="006F16F8">
        <w:rPr>
          <w:rFonts w:cstheme="minorHAnsi"/>
          <w:sz w:val="24"/>
          <w:szCs w:val="24"/>
        </w:rPr>
        <w:t>73</w:t>
      </w:r>
      <w:r w:rsidRPr="006F16F8">
        <w:rPr>
          <w:rFonts w:cstheme="minorHAnsi"/>
          <w:sz w:val="24"/>
          <w:szCs w:val="24"/>
        </w:rPr>
        <w:t xml:space="preserve">, a przeciętne miesięczne wynagrodzenie bez wypłat nagród z zysku wynosiło </w:t>
      </w:r>
      <w:r w:rsidR="001E3EBA" w:rsidRPr="006F16F8">
        <w:rPr>
          <w:rFonts w:cstheme="minorHAnsi"/>
          <w:sz w:val="24"/>
          <w:szCs w:val="24"/>
        </w:rPr>
        <w:t>7522,26</w:t>
      </w:r>
      <w:r w:rsidRPr="006F16F8">
        <w:rPr>
          <w:rFonts w:cstheme="minorHAnsi"/>
          <w:sz w:val="24"/>
          <w:szCs w:val="24"/>
        </w:rPr>
        <w:t xml:space="preserve"> zł, w 202</w:t>
      </w:r>
      <w:r w:rsidR="001C34CE" w:rsidRPr="006F16F8">
        <w:rPr>
          <w:rFonts w:cstheme="minorHAnsi"/>
          <w:sz w:val="24"/>
          <w:szCs w:val="24"/>
        </w:rPr>
        <w:t>3</w:t>
      </w:r>
      <w:r w:rsidRPr="006F16F8">
        <w:rPr>
          <w:rFonts w:cstheme="minorHAnsi"/>
          <w:sz w:val="24"/>
          <w:szCs w:val="24"/>
        </w:rPr>
        <w:t xml:space="preserve"> r. stan zatrudnienia wynosił </w:t>
      </w:r>
      <w:r w:rsidR="001E3EBA" w:rsidRPr="006F16F8">
        <w:rPr>
          <w:rFonts w:cstheme="minorHAnsi"/>
          <w:sz w:val="24"/>
          <w:szCs w:val="24"/>
        </w:rPr>
        <w:t>49</w:t>
      </w:r>
      <w:r w:rsidRPr="006F16F8">
        <w:rPr>
          <w:rFonts w:cstheme="minorHAnsi"/>
          <w:sz w:val="24"/>
          <w:szCs w:val="24"/>
        </w:rPr>
        <w:t xml:space="preserve"> osób, a przeciętne miesięczne wynagrodzenie wynosiło </w:t>
      </w:r>
      <w:r w:rsidR="001E3EBA" w:rsidRPr="006F16F8">
        <w:rPr>
          <w:rFonts w:cstheme="minorHAnsi"/>
          <w:sz w:val="24"/>
          <w:szCs w:val="24"/>
        </w:rPr>
        <w:t>5492,96</w:t>
      </w:r>
      <w:r w:rsidRPr="006F16F8">
        <w:rPr>
          <w:rFonts w:cstheme="minorHAnsi"/>
          <w:sz w:val="24"/>
          <w:szCs w:val="24"/>
        </w:rPr>
        <w:t xml:space="preserve"> zł.</w:t>
      </w:r>
    </w:p>
    <w:p w14:paraId="42F6BD26" w14:textId="77777777" w:rsidR="00491CE2" w:rsidRPr="00491CE2" w:rsidRDefault="00491CE2" w:rsidP="00491CE2">
      <w:pPr>
        <w:numPr>
          <w:ilvl w:val="0"/>
          <w:numId w:val="30"/>
        </w:numPr>
        <w:spacing w:line="276" w:lineRule="auto"/>
        <w:rPr>
          <w:rFonts w:cstheme="minorHAnsi"/>
          <w:b/>
          <w:bCs/>
          <w:sz w:val="24"/>
          <w:szCs w:val="24"/>
        </w:rPr>
      </w:pPr>
      <w:r w:rsidRPr="00491CE2">
        <w:rPr>
          <w:rFonts w:cstheme="minorHAnsi"/>
          <w:b/>
          <w:bCs/>
          <w:sz w:val="24"/>
          <w:szCs w:val="24"/>
        </w:rPr>
        <w:br w:type="page"/>
      </w:r>
      <w:r w:rsidRPr="00491CE2">
        <w:rPr>
          <w:rFonts w:cstheme="minorHAnsi"/>
          <w:b/>
          <w:bCs/>
          <w:sz w:val="24"/>
          <w:szCs w:val="24"/>
        </w:rPr>
        <w:lastRenderedPageBreak/>
        <w:t>Analiza wskaźnikowa</w:t>
      </w:r>
    </w:p>
    <w:tbl>
      <w:tblPr>
        <w:tblW w:w="10350" w:type="dxa"/>
        <w:tblInd w:w="-431" w:type="dxa"/>
        <w:tblLayout w:type="fixed"/>
        <w:tblCellMar>
          <w:left w:w="70" w:type="dxa"/>
          <w:right w:w="70" w:type="dxa"/>
        </w:tblCellMar>
        <w:tblLook w:val="04A0" w:firstRow="1" w:lastRow="0" w:firstColumn="1" w:lastColumn="0" w:noHBand="0" w:noVBand="1"/>
      </w:tblPr>
      <w:tblGrid>
        <w:gridCol w:w="569"/>
        <w:gridCol w:w="4961"/>
        <w:gridCol w:w="1701"/>
        <w:gridCol w:w="1560"/>
        <w:gridCol w:w="1559"/>
      </w:tblGrid>
      <w:tr w:rsidR="00491CE2" w:rsidRPr="00491CE2" w14:paraId="0F7E3E3C" w14:textId="77777777" w:rsidTr="000D4C86">
        <w:trPr>
          <w:trHeight w:val="718"/>
        </w:trPr>
        <w:tc>
          <w:tcPr>
            <w:tcW w:w="569" w:type="dxa"/>
            <w:tcBorders>
              <w:top w:val="single" w:sz="4" w:space="0" w:color="000000"/>
              <w:left w:val="single" w:sz="4" w:space="0" w:color="000000"/>
              <w:bottom w:val="single" w:sz="4" w:space="0" w:color="000000"/>
              <w:right w:val="single" w:sz="4" w:space="0" w:color="000000"/>
            </w:tcBorders>
            <w:vAlign w:val="center"/>
            <w:hideMark/>
          </w:tcPr>
          <w:p w14:paraId="0EC32BE1" w14:textId="77777777" w:rsidR="00491CE2" w:rsidRPr="00491CE2" w:rsidRDefault="00491CE2" w:rsidP="00491CE2">
            <w:pPr>
              <w:spacing w:line="276" w:lineRule="auto"/>
              <w:rPr>
                <w:rFonts w:cstheme="minorHAnsi"/>
                <w:sz w:val="24"/>
                <w:szCs w:val="24"/>
              </w:rPr>
            </w:pPr>
            <w:r w:rsidRPr="00491CE2">
              <w:rPr>
                <w:rFonts w:cstheme="minorHAnsi"/>
                <w:sz w:val="24"/>
                <w:szCs w:val="24"/>
              </w:rPr>
              <w:t>Lp.</w:t>
            </w:r>
          </w:p>
        </w:tc>
        <w:tc>
          <w:tcPr>
            <w:tcW w:w="4961" w:type="dxa"/>
            <w:tcBorders>
              <w:top w:val="single" w:sz="4" w:space="0" w:color="000000"/>
              <w:left w:val="single" w:sz="4" w:space="0" w:color="000000"/>
              <w:bottom w:val="single" w:sz="4" w:space="0" w:color="000000"/>
              <w:right w:val="single" w:sz="4" w:space="0" w:color="000000"/>
            </w:tcBorders>
            <w:vAlign w:val="center"/>
            <w:hideMark/>
          </w:tcPr>
          <w:p w14:paraId="70771EBE" w14:textId="77777777" w:rsidR="00491CE2" w:rsidRPr="00491CE2" w:rsidRDefault="00491CE2" w:rsidP="00491CE2">
            <w:pPr>
              <w:spacing w:line="276" w:lineRule="auto"/>
              <w:rPr>
                <w:rFonts w:cstheme="minorHAnsi"/>
                <w:sz w:val="24"/>
                <w:szCs w:val="24"/>
              </w:rPr>
            </w:pPr>
            <w:r w:rsidRPr="00491CE2">
              <w:rPr>
                <w:rFonts w:cstheme="minorHAnsi"/>
                <w:sz w:val="24"/>
                <w:szCs w:val="24"/>
              </w:rPr>
              <w:t>Wskaźnik</w:t>
            </w:r>
          </w:p>
        </w:tc>
        <w:tc>
          <w:tcPr>
            <w:tcW w:w="3261" w:type="dxa"/>
            <w:gridSpan w:val="2"/>
            <w:tcBorders>
              <w:top w:val="single" w:sz="4" w:space="0" w:color="000000"/>
              <w:left w:val="single" w:sz="4" w:space="0" w:color="000000"/>
              <w:bottom w:val="single" w:sz="4" w:space="0" w:color="000000"/>
              <w:right w:val="single" w:sz="4" w:space="0" w:color="000000"/>
            </w:tcBorders>
            <w:vAlign w:val="center"/>
            <w:hideMark/>
          </w:tcPr>
          <w:p w14:paraId="24E34E38" w14:textId="77777777" w:rsidR="00491CE2" w:rsidRPr="00491CE2" w:rsidRDefault="00491CE2" w:rsidP="00491CE2">
            <w:pPr>
              <w:spacing w:line="276" w:lineRule="auto"/>
              <w:rPr>
                <w:rFonts w:cstheme="minorHAnsi"/>
                <w:sz w:val="24"/>
                <w:szCs w:val="24"/>
              </w:rPr>
            </w:pPr>
            <w:r w:rsidRPr="00491CE2">
              <w:rPr>
                <w:rFonts w:cstheme="minorHAnsi"/>
                <w:sz w:val="24"/>
                <w:szCs w:val="24"/>
              </w:rPr>
              <w:t>Okres sprawozdawczy od początku roku kalendarzowego</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3F3C8319" w14:textId="77777777" w:rsidR="00491CE2" w:rsidRPr="00491CE2" w:rsidRDefault="00491CE2" w:rsidP="00491CE2">
            <w:pPr>
              <w:spacing w:line="276" w:lineRule="auto"/>
              <w:rPr>
                <w:rFonts w:cstheme="minorHAnsi"/>
                <w:sz w:val="24"/>
                <w:szCs w:val="24"/>
              </w:rPr>
            </w:pPr>
            <w:r w:rsidRPr="00491CE2">
              <w:rPr>
                <w:rFonts w:cstheme="minorHAnsi"/>
                <w:sz w:val="24"/>
                <w:szCs w:val="24"/>
              </w:rPr>
              <w:t>Dynamika</w:t>
            </w:r>
          </w:p>
        </w:tc>
      </w:tr>
      <w:tr w:rsidR="00491CE2" w:rsidRPr="00491CE2" w14:paraId="002CD3CC" w14:textId="77777777" w:rsidTr="000D4C86">
        <w:trPr>
          <w:trHeight w:val="591"/>
        </w:trPr>
        <w:tc>
          <w:tcPr>
            <w:tcW w:w="569" w:type="dxa"/>
            <w:tcBorders>
              <w:top w:val="single" w:sz="4" w:space="0" w:color="000000"/>
              <w:left w:val="single" w:sz="4" w:space="0" w:color="000000"/>
              <w:bottom w:val="single" w:sz="4" w:space="0" w:color="000000"/>
              <w:right w:val="single" w:sz="4" w:space="0" w:color="000000"/>
            </w:tcBorders>
          </w:tcPr>
          <w:p w14:paraId="792649B4" w14:textId="77777777" w:rsidR="00491CE2" w:rsidRPr="00491CE2" w:rsidRDefault="00491CE2" w:rsidP="00491CE2">
            <w:pPr>
              <w:spacing w:line="276" w:lineRule="auto"/>
              <w:rPr>
                <w:rFonts w:cstheme="minorHAnsi"/>
                <w:sz w:val="24"/>
                <w:szCs w:val="24"/>
              </w:rPr>
            </w:pPr>
          </w:p>
        </w:tc>
        <w:tc>
          <w:tcPr>
            <w:tcW w:w="4961" w:type="dxa"/>
            <w:tcBorders>
              <w:top w:val="single" w:sz="4" w:space="0" w:color="000000"/>
              <w:left w:val="single" w:sz="4" w:space="0" w:color="000000"/>
              <w:bottom w:val="single" w:sz="4" w:space="0" w:color="000000"/>
              <w:right w:val="single" w:sz="4" w:space="0" w:color="000000"/>
            </w:tcBorders>
          </w:tcPr>
          <w:p w14:paraId="4CE66A49" w14:textId="77777777" w:rsidR="00491CE2" w:rsidRPr="00491CE2" w:rsidRDefault="00491CE2" w:rsidP="00491CE2">
            <w:pPr>
              <w:spacing w:line="276" w:lineRule="auto"/>
              <w:rPr>
                <w:rFonts w:cstheme="minorHAnsi"/>
                <w:sz w:val="24"/>
                <w:szCs w:val="24"/>
              </w:rPr>
            </w:pPr>
          </w:p>
        </w:tc>
        <w:tc>
          <w:tcPr>
            <w:tcW w:w="1701" w:type="dxa"/>
            <w:tcBorders>
              <w:top w:val="single" w:sz="4" w:space="0" w:color="000000"/>
              <w:left w:val="single" w:sz="4" w:space="0" w:color="000000"/>
              <w:bottom w:val="single" w:sz="4" w:space="0" w:color="000000"/>
              <w:right w:val="single" w:sz="4" w:space="0" w:color="000000"/>
            </w:tcBorders>
            <w:hideMark/>
          </w:tcPr>
          <w:p w14:paraId="3E8861F0" w14:textId="77777777" w:rsidR="00491CE2" w:rsidRPr="00491CE2" w:rsidRDefault="00491CE2" w:rsidP="00491CE2">
            <w:pPr>
              <w:spacing w:line="276" w:lineRule="auto"/>
              <w:rPr>
                <w:rFonts w:cstheme="minorHAnsi"/>
                <w:sz w:val="24"/>
                <w:szCs w:val="24"/>
              </w:rPr>
            </w:pPr>
            <w:r w:rsidRPr="00491CE2">
              <w:rPr>
                <w:rFonts w:cstheme="minorHAnsi"/>
                <w:sz w:val="24"/>
                <w:szCs w:val="24"/>
              </w:rPr>
              <w:t>Poprzedni rok</w:t>
            </w:r>
          </w:p>
        </w:tc>
        <w:tc>
          <w:tcPr>
            <w:tcW w:w="1560" w:type="dxa"/>
            <w:tcBorders>
              <w:top w:val="single" w:sz="4" w:space="0" w:color="000000"/>
              <w:left w:val="single" w:sz="4" w:space="0" w:color="000000"/>
              <w:bottom w:val="single" w:sz="4" w:space="0" w:color="000000"/>
              <w:right w:val="single" w:sz="4" w:space="0" w:color="000000"/>
            </w:tcBorders>
            <w:hideMark/>
          </w:tcPr>
          <w:p w14:paraId="112211DA" w14:textId="77777777" w:rsidR="00491CE2" w:rsidRPr="00491CE2" w:rsidRDefault="00491CE2" w:rsidP="00491CE2">
            <w:pPr>
              <w:spacing w:line="276" w:lineRule="auto"/>
              <w:rPr>
                <w:rFonts w:cstheme="minorHAnsi"/>
                <w:sz w:val="24"/>
                <w:szCs w:val="24"/>
              </w:rPr>
            </w:pPr>
            <w:r w:rsidRPr="00491CE2">
              <w:rPr>
                <w:rFonts w:cstheme="minorHAnsi"/>
                <w:sz w:val="24"/>
                <w:szCs w:val="24"/>
              </w:rPr>
              <w:t>Bieżący rok</w:t>
            </w:r>
          </w:p>
        </w:tc>
        <w:tc>
          <w:tcPr>
            <w:tcW w:w="1559" w:type="dxa"/>
            <w:tcBorders>
              <w:top w:val="single" w:sz="4" w:space="0" w:color="000000"/>
              <w:left w:val="single" w:sz="4" w:space="0" w:color="000000"/>
              <w:bottom w:val="single" w:sz="4" w:space="0" w:color="000000"/>
              <w:right w:val="single" w:sz="4" w:space="0" w:color="000000"/>
            </w:tcBorders>
            <w:hideMark/>
          </w:tcPr>
          <w:p w14:paraId="63138D9E" w14:textId="77777777" w:rsidR="00491CE2" w:rsidRPr="00491CE2" w:rsidRDefault="00491CE2" w:rsidP="00491CE2">
            <w:pPr>
              <w:spacing w:line="276" w:lineRule="auto"/>
              <w:rPr>
                <w:rFonts w:cstheme="minorHAnsi"/>
                <w:sz w:val="24"/>
                <w:szCs w:val="24"/>
              </w:rPr>
            </w:pPr>
            <w:r w:rsidRPr="00491CE2">
              <w:rPr>
                <w:rFonts w:cstheme="minorHAnsi"/>
                <w:sz w:val="24"/>
                <w:szCs w:val="24"/>
              </w:rPr>
              <w:t>(bieżący rok/poprzedni rok)*100%</w:t>
            </w:r>
          </w:p>
        </w:tc>
      </w:tr>
      <w:tr w:rsidR="000D4C86" w:rsidRPr="00491CE2" w14:paraId="7D786D72" w14:textId="77777777" w:rsidTr="000D4C86">
        <w:trPr>
          <w:trHeight w:val="541"/>
        </w:trPr>
        <w:tc>
          <w:tcPr>
            <w:tcW w:w="569" w:type="dxa"/>
            <w:tcBorders>
              <w:top w:val="single" w:sz="4" w:space="0" w:color="000000"/>
              <w:left w:val="single" w:sz="4" w:space="0" w:color="000000"/>
              <w:bottom w:val="single" w:sz="4" w:space="0" w:color="000000"/>
              <w:right w:val="single" w:sz="4" w:space="0" w:color="000000"/>
            </w:tcBorders>
            <w:vAlign w:val="center"/>
            <w:hideMark/>
          </w:tcPr>
          <w:p w14:paraId="52C5F414" w14:textId="77777777" w:rsidR="000D4C86" w:rsidRPr="00491CE2" w:rsidRDefault="000D4C86" w:rsidP="000D4C86">
            <w:pPr>
              <w:spacing w:line="276" w:lineRule="auto"/>
              <w:rPr>
                <w:rFonts w:cstheme="minorHAnsi"/>
                <w:sz w:val="24"/>
                <w:szCs w:val="24"/>
              </w:rPr>
            </w:pPr>
            <w:r w:rsidRPr="00491CE2">
              <w:rPr>
                <w:rFonts w:cstheme="minorHAnsi"/>
                <w:sz w:val="24"/>
                <w:szCs w:val="24"/>
              </w:rPr>
              <w:t>1.</w:t>
            </w:r>
          </w:p>
        </w:tc>
        <w:tc>
          <w:tcPr>
            <w:tcW w:w="4961" w:type="dxa"/>
            <w:tcBorders>
              <w:top w:val="single" w:sz="4" w:space="0" w:color="000000"/>
              <w:left w:val="single" w:sz="4" w:space="0" w:color="000000"/>
              <w:bottom w:val="single" w:sz="4" w:space="0" w:color="000000"/>
              <w:right w:val="single" w:sz="4" w:space="0" w:color="000000"/>
            </w:tcBorders>
            <w:hideMark/>
          </w:tcPr>
          <w:p w14:paraId="0F317B3C" w14:textId="77777777" w:rsidR="000D4C86" w:rsidRPr="00491CE2" w:rsidRDefault="000D4C86" w:rsidP="000D4C86">
            <w:pPr>
              <w:spacing w:line="276" w:lineRule="auto"/>
              <w:rPr>
                <w:rFonts w:cstheme="minorHAnsi"/>
                <w:sz w:val="24"/>
                <w:szCs w:val="24"/>
              </w:rPr>
            </w:pPr>
            <w:r w:rsidRPr="00491CE2">
              <w:rPr>
                <w:rFonts w:cstheme="minorHAnsi"/>
                <w:sz w:val="24"/>
                <w:szCs w:val="24"/>
              </w:rPr>
              <w:t>Rentowność obrotu netto w %</w:t>
            </w:r>
          </w:p>
        </w:tc>
        <w:tc>
          <w:tcPr>
            <w:tcW w:w="1701" w:type="dxa"/>
            <w:tcBorders>
              <w:top w:val="single" w:sz="4" w:space="0" w:color="000000"/>
              <w:left w:val="single" w:sz="4" w:space="0" w:color="000000"/>
              <w:bottom w:val="single" w:sz="4" w:space="0" w:color="000000"/>
              <w:right w:val="single" w:sz="4" w:space="0" w:color="000000"/>
            </w:tcBorders>
            <w:hideMark/>
          </w:tcPr>
          <w:p w14:paraId="78517819" w14:textId="205E0CAE" w:rsidR="000D4C86" w:rsidRPr="00491CE2" w:rsidRDefault="000D4C86" w:rsidP="000D4C86">
            <w:pPr>
              <w:spacing w:line="276" w:lineRule="auto"/>
              <w:rPr>
                <w:rFonts w:cstheme="minorHAnsi"/>
                <w:sz w:val="24"/>
                <w:szCs w:val="24"/>
              </w:rPr>
            </w:pPr>
            <w:r w:rsidRPr="00491CE2">
              <w:rPr>
                <w:rFonts w:cstheme="minorHAnsi"/>
                <w:sz w:val="24"/>
                <w:szCs w:val="24"/>
              </w:rPr>
              <w:t>0,016</w:t>
            </w:r>
          </w:p>
        </w:tc>
        <w:tc>
          <w:tcPr>
            <w:tcW w:w="1560" w:type="dxa"/>
            <w:tcBorders>
              <w:top w:val="single" w:sz="4" w:space="0" w:color="000000"/>
              <w:left w:val="single" w:sz="4" w:space="0" w:color="000000"/>
              <w:bottom w:val="single" w:sz="4" w:space="0" w:color="000000"/>
              <w:right w:val="single" w:sz="4" w:space="0" w:color="000000"/>
            </w:tcBorders>
          </w:tcPr>
          <w:p w14:paraId="687945F9" w14:textId="777B2B19" w:rsidR="000D4C86" w:rsidRPr="00491CE2" w:rsidRDefault="00F345EC" w:rsidP="000D4C86">
            <w:pPr>
              <w:spacing w:line="276" w:lineRule="auto"/>
              <w:rPr>
                <w:rFonts w:cstheme="minorHAnsi"/>
                <w:sz w:val="24"/>
                <w:szCs w:val="24"/>
              </w:rPr>
            </w:pPr>
            <w:r>
              <w:rPr>
                <w:rFonts w:cstheme="minorHAnsi"/>
                <w:sz w:val="24"/>
                <w:szCs w:val="24"/>
              </w:rPr>
              <w:t>0,027</w:t>
            </w:r>
          </w:p>
        </w:tc>
        <w:tc>
          <w:tcPr>
            <w:tcW w:w="1559" w:type="dxa"/>
            <w:tcBorders>
              <w:top w:val="single" w:sz="4" w:space="0" w:color="000000"/>
              <w:left w:val="single" w:sz="4" w:space="0" w:color="000000"/>
              <w:bottom w:val="single" w:sz="4" w:space="0" w:color="000000"/>
              <w:right w:val="single" w:sz="4" w:space="0" w:color="000000"/>
            </w:tcBorders>
          </w:tcPr>
          <w:p w14:paraId="0F7E5B12" w14:textId="02F32EFC" w:rsidR="000D4C86" w:rsidRPr="00491CE2" w:rsidRDefault="00F345EC" w:rsidP="000D4C86">
            <w:pPr>
              <w:spacing w:line="276" w:lineRule="auto"/>
              <w:rPr>
                <w:rFonts w:cstheme="minorHAnsi"/>
                <w:sz w:val="24"/>
                <w:szCs w:val="24"/>
              </w:rPr>
            </w:pPr>
            <w:r>
              <w:rPr>
                <w:rFonts w:cstheme="minorHAnsi"/>
                <w:sz w:val="24"/>
                <w:szCs w:val="24"/>
              </w:rPr>
              <w:t>1,68</w:t>
            </w:r>
          </w:p>
        </w:tc>
      </w:tr>
      <w:tr w:rsidR="000D4C86" w:rsidRPr="00491CE2" w14:paraId="3E2EBD68" w14:textId="77777777" w:rsidTr="000D4C86">
        <w:trPr>
          <w:trHeight w:val="541"/>
        </w:trPr>
        <w:tc>
          <w:tcPr>
            <w:tcW w:w="569" w:type="dxa"/>
            <w:tcBorders>
              <w:top w:val="single" w:sz="4" w:space="0" w:color="000000"/>
              <w:left w:val="single" w:sz="4" w:space="0" w:color="000000"/>
              <w:bottom w:val="single" w:sz="4" w:space="0" w:color="000000"/>
              <w:right w:val="single" w:sz="4" w:space="0" w:color="000000"/>
            </w:tcBorders>
            <w:vAlign w:val="center"/>
            <w:hideMark/>
          </w:tcPr>
          <w:p w14:paraId="100B9931" w14:textId="77777777" w:rsidR="000D4C86" w:rsidRPr="00491CE2" w:rsidRDefault="000D4C86" w:rsidP="000D4C86">
            <w:pPr>
              <w:spacing w:line="276" w:lineRule="auto"/>
              <w:rPr>
                <w:rFonts w:cstheme="minorHAnsi"/>
                <w:sz w:val="24"/>
                <w:szCs w:val="24"/>
              </w:rPr>
            </w:pPr>
            <w:r w:rsidRPr="00491CE2">
              <w:rPr>
                <w:rFonts w:cstheme="minorHAnsi"/>
                <w:sz w:val="24"/>
                <w:szCs w:val="24"/>
              </w:rPr>
              <w:t>2.</w:t>
            </w:r>
          </w:p>
        </w:tc>
        <w:tc>
          <w:tcPr>
            <w:tcW w:w="4961" w:type="dxa"/>
            <w:tcBorders>
              <w:top w:val="single" w:sz="4" w:space="0" w:color="000000"/>
              <w:left w:val="single" w:sz="4" w:space="0" w:color="000000"/>
              <w:bottom w:val="single" w:sz="4" w:space="0" w:color="000000"/>
              <w:right w:val="single" w:sz="4" w:space="0" w:color="000000"/>
            </w:tcBorders>
            <w:hideMark/>
          </w:tcPr>
          <w:p w14:paraId="28009A22" w14:textId="77777777" w:rsidR="000D4C86" w:rsidRPr="00491CE2" w:rsidRDefault="000D4C86" w:rsidP="000D4C86">
            <w:pPr>
              <w:spacing w:line="276" w:lineRule="auto"/>
              <w:rPr>
                <w:rFonts w:cstheme="minorHAnsi"/>
                <w:sz w:val="24"/>
                <w:szCs w:val="24"/>
              </w:rPr>
            </w:pPr>
            <w:r w:rsidRPr="00491CE2">
              <w:rPr>
                <w:rFonts w:cstheme="minorHAnsi"/>
                <w:sz w:val="24"/>
                <w:szCs w:val="24"/>
              </w:rPr>
              <w:t>Rentowność majątku ogółem w %</w:t>
            </w:r>
          </w:p>
        </w:tc>
        <w:tc>
          <w:tcPr>
            <w:tcW w:w="1701" w:type="dxa"/>
            <w:tcBorders>
              <w:top w:val="single" w:sz="4" w:space="0" w:color="000000"/>
              <w:left w:val="single" w:sz="4" w:space="0" w:color="000000"/>
              <w:bottom w:val="single" w:sz="4" w:space="0" w:color="000000"/>
              <w:right w:val="single" w:sz="4" w:space="0" w:color="000000"/>
            </w:tcBorders>
            <w:hideMark/>
          </w:tcPr>
          <w:p w14:paraId="3A25E012" w14:textId="07967D21" w:rsidR="000D4C86" w:rsidRPr="00491CE2" w:rsidRDefault="000D4C86" w:rsidP="000D4C86">
            <w:pPr>
              <w:spacing w:line="276" w:lineRule="auto"/>
              <w:rPr>
                <w:rFonts w:cstheme="minorHAnsi"/>
                <w:sz w:val="24"/>
                <w:szCs w:val="24"/>
              </w:rPr>
            </w:pPr>
            <w:r w:rsidRPr="00491CE2">
              <w:rPr>
                <w:rFonts w:cstheme="minorHAnsi"/>
                <w:sz w:val="24"/>
                <w:szCs w:val="24"/>
              </w:rPr>
              <w:t>0,055</w:t>
            </w:r>
          </w:p>
        </w:tc>
        <w:tc>
          <w:tcPr>
            <w:tcW w:w="1560" w:type="dxa"/>
            <w:tcBorders>
              <w:top w:val="single" w:sz="4" w:space="0" w:color="000000"/>
              <w:left w:val="single" w:sz="4" w:space="0" w:color="000000"/>
              <w:bottom w:val="single" w:sz="4" w:space="0" w:color="000000"/>
              <w:right w:val="single" w:sz="4" w:space="0" w:color="000000"/>
            </w:tcBorders>
          </w:tcPr>
          <w:p w14:paraId="5A11E496" w14:textId="7030C46A" w:rsidR="000D4C86" w:rsidRPr="00491CE2" w:rsidRDefault="00F345EC" w:rsidP="000D4C86">
            <w:pPr>
              <w:spacing w:line="276" w:lineRule="auto"/>
              <w:rPr>
                <w:rFonts w:cstheme="minorHAnsi"/>
                <w:sz w:val="24"/>
                <w:szCs w:val="24"/>
              </w:rPr>
            </w:pPr>
            <w:r>
              <w:rPr>
                <w:rFonts w:cstheme="minorHAnsi"/>
                <w:sz w:val="24"/>
                <w:szCs w:val="24"/>
              </w:rPr>
              <w:t>0,083</w:t>
            </w:r>
          </w:p>
        </w:tc>
        <w:tc>
          <w:tcPr>
            <w:tcW w:w="1559" w:type="dxa"/>
            <w:tcBorders>
              <w:top w:val="single" w:sz="4" w:space="0" w:color="000000"/>
              <w:left w:val="single" w:sz="4" w:space="0" w:color="000000"/>
              <w:bottom w:val="single" w:sz="4" w:space="0" w:color="000000"/>
              <w:right w:val="single" w:sz="4" w:space="0" w:color="000000"/>
            </w:tcBorders>
          </w:tcPr>
          <w:p w14:paraId="7B7B245B" w14:textId="3418601F" w:rsidR="000D4C86" w:rsidRPr="00491CE2" w:rsidRDefault="00F345EC" w:rsidP="000D4C86">
            <w:pPr>
              <w:spacing w:line="276" w:lineRule="auto"/>
              <w:rPr>
                <w:rFonts w:cstheme="minorHAnsi"/>
                <w:sz w:val="24"/>
                <w:szCs w:val="24"/>
              </w:rPr>
            </w:pPr>
            <w:r>
              <w:rPr>
                <w:rFonts w:cstheme="minorHAnsi"/>
                <w:sz w:val="24"/>
                <w:szCs w:val="24"/>
              </w:rPr>
              <w:t>1,5</w:t>
            </w:r>
          </w:p>
        </w:tc>
      </w:tr>
      <w:tr w:rsidR="000D4C86" w:rsidRPr="00491CE2" w14:paraId="0596A5A9" w14:textId="77777777" w:rsidTr="000D4C86">
        <w:trPr>
          <w:trHeight w:val="541"/>
        </w:trPr>
        <w:tc>
          <w:tcPr>
            <w:tcW w:w="569" w:type="dxa"/>
            <w:tcBorders>
              <w:top w:val="single" w:sz="4" w:space="0" w:color="000000"/>
              <w:left w:val="single" w:sz="4" w:space="0" w:color="000000"/>
              <w:bottom w:val="single" w:sz="4" w:space="0" w:color="000000"/>
              <w:right w:val="single" w:sz="4" w:space="0" w:color="000000"/>
            </w:tcBorders>
            <w:vAlign w:val="center"/>
            <w:hideMark/>
          </w:tcPr>
          <w:p w14:paraId="22250C7C" w14:textId="77777777" w:rsidR="000D4C86" w:rsidRPr="00491CE2" w:rsidRDefault="000D4C86" w:rsidP="000D4C86">
            <w:pPr>
              <w:spacing w:line="276" w:lineRule="auto"/>
              <w:rPr>
                <w:rFonts w:cstheme="minorHAnsi"/>
                <w:sz w:val="24"/>
                <w:szCs w:val="24"/>
              </w:rPr>
            </w:pPr>
            <w:r w:rsidRPr="00491CE2">
              <w:rPr>
                <w:rFonts w:cstheme="minorHAnsi"/>
                <w:sz w:val="24"/>
                <w:szCs w:val="24"/>
              </w:rPr>
              <w:t>3.</w:t>
            </w:r>
          </w:p>
        </w:tc>
        <w:tc>
          <w:tcPr>
            <w:tcW w:w="4961" w:type="dxa"/>
            <w:tcBorders>
              <w:top w:val="single" w:sz="4" w:space="0" w:color="000000"/>
              <w:left w:val="single" w:sz="4" w:space="0" w:color="000000"/>
              <w:bottom w:val="single" w:sz="4" w:space="0" w:color="000000"/>
              <w:right w:val="single" w:sz="4" w:space="0" w:color="000000"/>
            </w:tcBorders>
            <w:hideMark/>
          </w:tcPr>
          <w:p w14:paraId="025CB263" w14:textId="77777777" w:rsidR="000D4C86" w:rsidRPr="00491CE2" w:rsidRDefault="000D4C86" w:rsidP="000D4C86">
            <w:pPr>
              <w:spacing w:line="276" w:lineRule="auto"/>
              <w:rPr>
                <w:rFonts w:cstheme="minorHAnsi"/>
                <w:sz w:val="24"/>
                <w:szCs w:val="24"/>
              </w:rPr>
            </w:pPr>
            <w:r w:rsidRPr="00491CE2">
              <w:rPr>
                <w:rFonts w:cstheme="minorHAnsi"/>
                <w:sz w:val="24"/>
                <w:szCs w:val="24"/>
              </w:rPr>
              <w:t>Rentowność kapitałów własnych w %</w:t>
            </w:r>
          </w:p>
        </w:tc>
        <w:tc>
          <w:tcPr>
            <w:tcW w:w="1701" w:type="dxa"/>
            <w:tcBorders>
              <w:top w:val="single" w:sz="4" w:space="0" w:color="000000"/>
              <w:left w:val="single" w:sz="4" w:space="0" w:color="000000"/>
              <w:bottom w:val="single" w:sz="4" w:space="0" w:color="000000"/>
              <w:right w:val="single" w:sz="4" w:space="0" w:color="000000"/>
            </w:tcBorders>
            <w:hideMark/>
          </w:tcPr>
          <w:p w14:paraId="3934426D" w14:textId="61377FBF" w:rsidR="000D4C86" w:rsidRPr="00491CE2" w:rsidRDefault="000D4C86" w:rsidP="000D4C86">
            <w:pPr>
              <w:spacing w:line="276" w:lineRule="auto"/>
              <w:rPr>
                <w:rFonts w:cstheme="minorHAnsi"/>
                <w:sz w:val="24"/>
                <w:szCs w:val="24"/>
              </w:rPr>
            </w:pPr>
            <w:r w:rsidRPr="00491CE2">
              <w:rPr>
                <w:rFonts w:cstheme="minorHAnsi"/>
                <w:sz w:val="24"/>
                <w:szCs w:val="24"/>
              </w:rPr>
              <w:t>0,306</w:t>
            </w:r>
          </w:p>
        </w:tc>
        <w:tc>
          <w:tcPr>
            <w:tcW w:w="1560" w:type="dxa"/>
            <w:tcBorders>
              <w:top w:val="single" w:sz="4" w:space="0" w:color="000000"/>
              <w:left w:val="single" w:sz="4" w:space="0" w:color="000000"/>
              <w:bottom w:val="single" w:sz="4" w:space="0" w:color="000000"/>
              <w:right w:val="single" w:sz="4" w:space="0" w:color="000000"/>
            </w:tcBorders>
          </w:tcPr>
          <w:p w14:paraId="24E52DDD" w14:textId="5B892F1B" w:rsidR="000D4C86" w:rsidRPr="00491CE2" w:rsidRDefault="00F345EC" w:rsidP="000D4C86">
            <w:pPr>
              <w:spacing w:line="276" w:lineRule="auto"/>
              <w:rPr>
                <w:rFonts w:cstheme="minorHAnsi"/>
                <w:sz w:val="24"/>
                <w:szCs w:val="24"/>
              </w:rPr>
            </w:pPr>
            <w:r>
              <w:rPr>
                <w:rFonts w:cstheme="minorHAnsi"/>
                <w:sz w:val="24"/>
                <w:szCs w:val="24"/>
              </w:rPr>
              <w:t>0,527</w:t>
            </w:r>
          </w:p>
        </w:tc>
        <w:tc>
          <w:tcPr>
            <w:tcW w:w="1559" w:type="dxa"/>
            <w:tcBorders>
              <w:top w:val="single" w:sz="4" w:space="0" w:color="000000"/>
              <w:left w:val="single" w:sz="4" w:space="0" w:color="000000"/>
              <w:bottom w:val="single" w:sz="4" w:space="0" w:color="000000"/>
              <w:right w:val="single" w:sz="4" w:space="0" w:color="000000"/>
            </w:tcBorders>
          </w:tcPr>
          <w:p w14:paraId="071D2EBC" w14:textId="64610E24" w:rsidR="000D4C86" w:rsidRPr="00491CE2" w:rsidRDefault="00F345EC" w:rsidP="000D4C86">
            <w:pPr>
              <w:spacing w:line="276" w:lineRule="auto"/>
              <w:rPr>
                <w:rFonts w:cstheme="minorHAnsi"/>
                <w:sz w:val="24"/>
                <w:szCs w:val="24"/>
              </w:rPr>
            </w:pPr>
            <w:r>
              <w:rPr>
                <w:rFonts w:cstheme="minorHAnsi"/>
                <w:sz w:val="24"/>
                <w:szCs w:val="24"/>
              </w:rPr>
              <w:t>1,72</w:t>
            </w:r>
          </w:p>
        </w:tc>
      </w:tr>
      <w:tr w:rsidR="000D4C86" w:rsidRPr="00491CE2" w14:paraId="1991F99B" w14:textId="77777777" w:rsidTr="000D4C86">
        <w:trPr>
          <w:trHeight w:val="541"/>
        </w:trPr>
        <w:tc>
          <w:tcPr>
            <w:tcW w:w="569" w:type="dxa"/>
            <w:tcBorders>
              <w:top w:val="single" w:sz="4" w:space="0" w:color="000000"/>
              <w:left w:val="single" w:sz="4" w:space="0" w:color="000000"/>
              <w:bottom w:val="single" w:sz="4" w:space="0" w:color="000000"/>
              <w:right w:val="single" w:sz="4" w:space="0" w:color="000000"/>
            </w:tcBorders>
            <w:vAlign w:val="center"/>
            <w:hideMark/>
          </w:tcPr>
          <w:p w14:paraId="7F5E032E" w14:textId="77777777" w:rsidR="000D4C86" w:rsidRPr="00491CE2" w:rsidRDefault="000D4C86" w:rsidP="000D4C86">
            <w:pPr>
              <w:spacing w:line="276" w:lineRule="auto"/>
              <w:rPr>
                <w:rFonts w:cstheme="minorHAnsi"/>
                <w:sz w:val="24"/>
                <w:szCs w:val="24"/>
              </w:rPr>
            </w:pPr>
            <w:r w:rsidRPr="00491CE2">
              <w:rPr>
                <w:rFonts w:cstheme="minorHAnsi"/>
                <w:sz w:val="24"/>
                <w:szCs w:val="24"/>
              </w:rPr>
              <w:t>4.</w:t>
            </w:r>
          </w:p>
        </w:tc>
        <w:tc>
          <w:tcPr>
            <w:tcW w:w="4961" w:type="dxa"/>
            <w:tcBorders>
              <w:top w:val="single" w:sz="4" w:space="0" w:color="000000"/>
              <w:left w:val="single" w:sz="4" w:space="0" w:color="000000"/>
              <w:bottom w:val="single" w:sz="4" w:space="0" w:color="000000"/>
              <w:right w:val="single" w:sz="4" w:space="0" w:color="000000"/>
            </w:tcBorders>
            <w:hideMark/>
          </w:tcPr>
          <w:p w14:paraId="54AD0428" w14:textId="77777777" w:rsidR="000D4C86" w:rsidRPr="00491CE2" w:rsidRDefault="000D4C86" w:rsidP="000D4C86">
            <w:pPr>
              <w:spacing w:line="276" w:lineRule="auto"/>
              <w:rPr>
                <w:rFonts w:cstheme="minorHAnsi"/>
                <w:sz w:val="24"/>
                <w:szCs w:val="24"/>
              </w:rPr>
            </w:pPr>
            <w:r w:rsidRPr="00491CE2">
              <w:rPr>
                <w:rFonts w:cstheme="minorHAnsi"/>
                <w:sz w:val="24"/>
                <w:szCs w:val="24"/>
              </w:rPr>
              <w:t>Wskaźnik obrotowości należności</w:t>
            </w:r>
          </w:p>
        </w:tc>
        <w:tc>
          <w:tcPr>
            <w:tcW w:w="1701" w:type="dxa"/>
            <w:tcBorders>
              <w:top w:val="single" w:sz="4" w:space="0" w:color="000000"/>
              <w:left w:val="single" w:sz="4" w:space="0" w:color="000000"/>
              <w:bottom w:val="single" w:sz="4" w:space="0" w:color="000000"/>
              <w:right w:val="single" w:sz="4" w:space="0" w:color="000000"/>
            </w:tcBorders>
            <w:hideMark/>
          </w:tcPr>
          <w:p w14:paraId="0C854388" w14:textId="31779777" w:rsidR="000D4C86" w:rsidRPr="00491CE2" w:rsidRDefault="000D4C86" w:rsidP="000D4C86">
            <w:pPr>
              <w:spacing w:line="276" w:lineRule="auto"/>
              <w:rPr>
                <w:rFonts w:cstheme="minorHAnsi"/>
                <w:sz w:val="24"/>
                <w:szCs w:val="24"/>
              </w:rPr>
            </w:pPr>
            <w:r w:rsidRPr="00491CE2">
              <w:rPr>
                <w:rFonts w:cstheme="minorHAnsi"/>
                <w:sz w:val="24"/>
                <w:szCs w:val="24"/>
              </w:rPr>
              <w:t>35,88</w:t>
            </w:r>
          </w:p>
        </w:tc>
        <w:tc>
          <w:tcPr>
            <w:tcW w:w="1560" w:type="dxa"/>
            <w:tcBorders>
              <w:top w:val="single" w:sz="4" w:space="0" w:color="000000"/>
              <w:left w:val="single" w:sz="4" w:space="0" w:color="000000"/>
              <w:bottom w:val="single" w:sz="4" w:space="0" w:color="000000"/>
              <w:right w:val="single" w:sz="4" w:space="0" w:color="000000"/>
            </w:tcBorders>
          </w:tcPr>
          <w:p w14:paraId="6F7C7971" w14:textId="5AA65953" w:rsidR="000D4C86" w:rsidRPr="00491CE2" w:rsidRDefault="00F345EC" w:rsidP="000D4C86">
            <w:pPr>
              <w:spacing w:line="276" w:lineRule="auto"/>
              <w:rPr>
                <w:rFonts w:cstheme="minorHAnsi"/>
                <w:sz w:val="24"/>
                <w:szCs w:val="24"/>
              </w:rPr>
            </w:pPr>
            <w:r>
              <w:rPr>
                <w:rFonts w:cstheme="minorHAnsi"/>
                <w:sz w:val="24"/>
                <w:szCs w:val="24"/>
              </w:rPr>
              <w:t>16,30</w:t>
            </w:r>
          </w:p>
        </w:tc>
        <w:tc>
          <w:tcPr>
            <w:tcW w:w="1559" w:type="dxa"/>
            <w:tcBorders>
              <w:top w:val="single" w:sz="4" w:space="0" w:color="000000"/>
              <w:left w:val="single" w:sz="4" w:space="0" w:color="000000"/>
              <w:bottom w:val="single" w:sz="4" w:space="0" w:color="000000"/>
              <w:right w:val="single" w:sz="4" w:space="0" w:color="000000"/>
            </w:tcBorders>
          </w:tcPr>
          <w:p w14:paraId="154BD75E" w14:textId="5F21C28F" w:rsidR="000D4C86" w:rsidRPr="00491CE2" w:rsidRDefault="00F345EC" w:rsidP="000D4C86">
            <w:pPr>
              <w:spacing w:line="276" w:lineRule="auto"/>
              <w:rPr>
                <w:rFonts w:cstheme="minorHAnsi"/>
                <w:sz w:val="24"/>
                <w:szCs w:val="24"/>
              </w:rPr>
            </w:pPr>
            <w:r>
              <w:rPr>
                <w:rFonts w:cstheme="minorHAnsi"/>
                <w:sz w:val="24"/>
                <w:szCs w:val="24"/>
              </w:rPr>
              <w:t>0,45</w:t>
            </w:r>
          </w:p>
        </w:tc>
      </w:tr>
      <w:tr w:rsidR="000D4C86" w:rsidRPr="00491CE2" w14:paraId="1AA6871F" w14:textId="77777777" w:rsidTr="000D4C86">
        <w:trPr>
          <w:trHeight w:val="529"/>
        </w:trPr>
        <w:tc>
          <w:tcPr>
            <w:tcW w:w="569" w:type="dxa"/>
            <w:tcBorders>
              <w:top w:val="single" w:sz="4" w:space="0" w:color="000000"/>
              <w:left w:val="single" w:sz="4" w:space="0" w:color="000000"/>
              <w:bottom w:val="single" w:sz="4" w:space="0" w:color="000000"/>
              <w:right w:val="single" w:sz="4" w:space="0" w:color="000000"/>
            </w:tcBorders>
            <w:vAlign w:val="center"/>
            <w:hideMark/>
          </w:tcPr>
          <w:p w14:paraId="10217B97" w14:textId="77777777" w:rsidR="000D4C86" w:rsidRPr="00491CE2" w:rsidRDefault="000D4C86" w:rsidP="000D4C86">
            <w:pPr>
              <w:spacing w:line="276" w:lineRule="auto"/>
              <w:rPr>
                <w:rFonts w:cstheme="minorHAnsi"/>
                <w:sz w:val="24"/>
                <w:szCs w:val="24"/>
              </w:rPr>
            </w:pPr>
            <w:r w:rsidRPr="00491CE2">
              <w:rPr>
                <w:rFonts w:cstheme="minorHAnsi"/>
                <w:sz w:val="24"/>
                <w:szCs w:val="24"/>
              </w:rPr>
              <w:t>5.</w:t>
            </w:r>
          </w:p>
        </w:tc>
        <w:tc>
          <w:tcPr>
            <w:tcW w:w="4961" w:type="dxa"/>
            <w:tcBorders>
              <w:top w:val="single" w:sz="4" w:space="0" w:color="000000"/>
              <w:left w:val="single" w:sz="4" w:space="0" w:color="000000"/>
              <w:bottom w:val="single" w:sz="4" w:space="0" w:color="000000"/>
              <w:right w:val="single" w:sz="4" w:space="0" w:color="000000"/>
            </w:tcBorders>
            <w:hideMark/>
          </w:tcPr>
          <w:p w14:paraId="6F8EFFE2" w14:textId="77777777" w:rsidR="000D4C86" w:rsidRPr="00491CE2" w:rsidRDefault="000D4C86" w:rsidP="000D4C86">
            <w:pPr>
              <w:spacing w:line="276" w:lineRule="auto"/>
              <w:rPr>
                <w:rFonts w:cstheme="minorHAnsi"/>
                <w:sz w:val="24"/>
                <w:szCs w:val="24"/>
              </w:rPr>
            </w:pPr>
            <w:r w:rsidRPr="00491CE2">
              <w:rPr>
                <w:rFonts w:cstheme="minorHAnsi"/>
                <w:sz w:val="24"/>
                <w:szCs w:val="24"/>
              </w:rPr>
              <w:t>Udział zapasów w majątku obrotowym w %</w:t>
            </w:r>
          </w:p>
        </w:tc>
        <w:tc>
          <w:tcPr>
            <w:tcW w:w="1701" w:type="dxa"/>
            <w:tcBorders>
              <w:top w:val="single" w:sz="4" w:space="0" w:color="000000"/>
              <w:left w:val="single" w:sz="4" w:space="0" w:color="000000"/>
              <w:bottom w:val="single" w:sz="4" w:space="0" w:color="000000"/>
              <w:right w:val="single" w:sz="4" w:space="0" w:color="000000"/>
            </w:tcBorders>
            <w:hideMark/>
          </w:tcPr>
          <w:p w14:paraId="5BFB6B80" w14:textId="4B8FFD3B" w:rsidR="000D4C86" w:rsidRPr="00491CE2" w:rsidRDefault="000D4C86" w:rsidP="000D4C86">
            <w:pPr>
              <w:spacing w:line="276" w:lineRule="auto"/>
              <w:rPr>
                <w:rFonts w:cstheme="minorHAnsi"/>
                <w:sz w:val="24"/>
                <w:szCs w:val="24"/>
              </w:rPr>
            </w:pPr>
            <w:r w:rsidRPr="00491CE2">
              <w:rPr>
                <w:rFonts w:cstheme="minorHAnsi"/>
                <w:sz w:val="24"/>
                <w:szCs w:val="24"/>
              </w:rPr>
              <w:t>0,074</w:t>
            </w:r>
          </w:p>
        </w:tc>
        <w:tc>
          <w:tcPr>
            <w:tcW w:w="1560" w:type="dxa"/>
            <w:tcBorders>
              <w:top w:val="single" w:sz="4" w:space="0" w:color="000000"/>
              <w:left w:val="single" w:sz="4" w:space="0" w:color="000000"/>
              <w:bottom w:val="single" w:sz="4" w:space="0" w:color="000000"/>
              <w:right w:val="single" w:sz="4" w:space="0" w:color="000000"/>
            </w:tcBorders>
          </w:tcPr>
          <w:p w14:paraId="5757E4A4" w14:textId="0105EA6B" w:rsidR="000D4C86" w:rsidRPr="00491CE2" w:rsidRDefault="00F345EC" w:rsidP="000D4C86">
            <w:pPr>
              <w:spacing w:line="276" w:lineRule="auto"/>
              <w:rPr>
                <w:rFonts w:cstheme="minorHAnsi"/>
                <w:sz w:val="24"/>
                <w:szCs w:val="24"/>
              </w:rPr>
            </w:pPr>
            <w:r>
              <w:rPr>
                <w:rFonts w:cstheme="minorHAnsi"/>
                <w:sz w:val="24"/>
                <w:szCs w:val="24"/>
              </w:rPr>
              <w:t>0,376</w:t>
            </w:r>
          </w:p>
        </w:tc>
        <w:tc>
          <w:tcPr>
            <w:tcW w:w="1559" w:type="dxa"/>
            <w:tcBorders>
              <w:top w:val="single" w:sz="4" w:space="0" w:color="000000"/>
              <w:left w:val="single" w:sz="4" w:space="0" w:color="000000"/>
              <w:bottom w:val="single" w:sz="4" w:space="0" w:color="000000"/>
              <w:right w:val="single" w:sz="4" w:space="0" w:color="000000"/>
            </w:tcBorders>
          </w:tcPr>
          <w:p w14:paraId="61EB4AEE" w14:textId="35702755" w:rsidR="000D4C86" w:rsidRPr="00491CE2" w:rsidRDefault="00F345EC" w:rsidP="000D4C86">
            <w:pPr>
              <w:spacing w:line="276" w:lineRule="auto"/>
              <w:rPr>
                <w:rFonts w:cstheme="minorHAnsi"/>
                <w:sz w:val="24"/>
                <w:szCs w:val="24"/>
              </w:rPr>
            </w:pPr>
            <w:r>
              <w:rPr>
                <w:rFonts w:cstheme="minorHAnsi"/>
                <w:sz w:val="24"/>
                <w:szCs w:val="24"/>
              </w:rPr>
              <w:t>5,08</w:t>
            </w:r>
          </w:p>
        </w:tc>
      </w:tr>
      <w:tr w:rsidR="000D4C86" w:rsidRPr="00491CE2" w14:paraId="2FF02771" w14:textId="77777777" w:rsidTr="000D4C86">
        <w:trPr>
          <w:trHeight w:val="541"/>
        </w:trPr>
        <w:tc>
          <w:tcPr>
            <w:tcW w:w="569" w:type="dxa"/>
            <w:tcBorders>
              <w:top w:val="single" w:sz="4" w:space="0" w:color="000000"/>
              <w:left w:val="single" w:sz="4" w:space="0" w:color="000000"/>
              <w:bottom w:val="single" w:sz="4" w:space="0" w:color="000000"/>
              <w:right w:val="single" w:sz="4" w:space="0" w:color="000000"/>
            </w:tcBorders>
            <w:vAlign w:val="center"/>
            <w:hideMark/>
          </w:tcPr>
          <w:p w14:paraId="019A7101" w14:textId="77777777" w:rsidR="000D4C86" w:rsidRPr="00491CE2" w:rsidRDefault="000D4C86" w:rsidP="000D4C86">
            <w:pPr>
              <w:spacing w:line="276" w:lineRule="auto"/>
              <w:rPr>
                <w:rFonts w:cstheme="minorHAnsi"/>
                <w:sz w:val="24"/>
                <w:szCs w:val="24"/>
              </w:rPr>
            </w:pPr>
            <w:r w:rsidRPr="00491CE2">
              <w:rPr>
                <w:rFonts w:cstheme="minorHAnsi"/>
                <w:sz w:val="24"/>
                <w:szCs w:val="24"/>
              </w:rPr>
              <w:t>6.</w:t>
            </w:r>
          </w:p>
        </w:tc>
        <w:tc>
          <w:tcPr>
            <w:tcW w:w="4961" w:type="dxa"/>
            <w:tcBorders>
              <w:top w:val="single" w:sz="4" w:space="0" w:color="000000"/>
              <w:left w:val="single" w:sz="4" w:space="0" w:color="000000"/>
              <w:bottom w:val="single" w:sz="4" w:space="0" w:color="000000"/>
              <w:right w:val="single" w:sz="4" w:space="0" w:color="000000"/>
            </w:tcBorders>
            <w:hideMark/>
          </w:tcPr>
          <w:p w14:paraId="1CEDE472" w14:textId="77777777" w:rsidR="000D4C86" w:rsidRPr="00491CE2" w:rsidRDefault="000D4C86" w:rsidP="000D4C86">
            <w:pPr>
              <w:spacing w:line="276" w:lineRule="auto"/>
              <w:rPr>
                <w:rFonts w:cstheme="minorHAnsi"/>
                <w:sz w:val="24"/>
                <w:szCs w:val="24"/>
              </w:rPr>
            </w:pPr>
            <w:r w:rsidRPr="00491CE2">
              <w:rPr>
                <w:rFonts w:cstheme="minorHAnsi"/>
                <w:sz w:val="24"/>
                <w:szCs w:val="24"/>
              </w:rPr>
              <w:t>Wskaźnik ogólnego zadłużenia (%)</w:t>
            </w:r>
          </w:p>
        </w:tc>
        <w:tc>
          <w:tcPr>
            <w:tcW w:w="1701" w:type="dxa"/>
            <w:tcBorders>
              <w:top w:val="single" w:sz="4" w:space="0" w:color="000000"/>
              <w:left w:val="single" w:sz="4" w:space="0" w:color="000000"/>
              <w:bottom w:val="single" w:sz="4" w:space="0" w:color="000000"/>
              <w:right w:val="single" w:sz="4" w:space="0" w:color="000000"/>
            </w:tcBorders>
            <w:hideMark/>
          </w:tcPr>
          <w:p w14:paraId="6D619BEA" w14:textId="0FB639DD" w:rsidR="000D4C86" w:rsidRPr="00491CE2" w:rsidRDefault="000D4C86" w:rsidP="000D4C86">
            <w:pPr>
              <w:spacing w:line="276" w:lineRule="auto"/>
              <w:rPr>
                <w:rFonts w:cstheme="minorHAnsi"/>
                <w:sz w:val="24"/>
                <w:szCs w:val="24"/>
              </w:rPr>
            </w:pPr>
            <w:r w:rsidRPr="00491CE2">
              <w:rPr>
                <w:rFonts w:cstheme="minorHAnsi"/>
                <w:sz w:val="24"/>
                <w:szCs w:val="24"/>
              </w:rPr>
              <w:t>0,646</w:t>
            </w:r>
          </w:p>
        </w:tc>
        <w:tc>
          <w:tcPr>
            <w:tcW w:w="1560" w:type="dxa"/>
            <w:tcBorders>
              <w:top w:val="single" w:sz="4" w:space="0" w:color="000000"/>
              <w:left w:val="single" w:sz="4" w:space="0" w:color="000000"/>
              <w:bottom w:val="single" w:sz="4" w:space="0" w:color="000000"/>
              <w:right w:val="single" w:sz="4" w:space="0" w:color="000000"/>
            </w:tcBorders>
          </w:tcPr>
          <w:p w14:paraId="54A755AF" w14:textId="5795B0DF" w:rsidR="000D4C86" w:rsidRPr="00491CE2" w:rsidRDefault="00F345EC" w:rsidP="000D4C86">
            <w:pPr>
              <w:spacing w:line="276" w:lineRule="auto"/>
              <w:rPr>
                <w:rFonts w:cstheme="minorHAnsi"/>
                <w:sz w:val="24"/>
                <w:szCs w:val="24"/>
              </w:rPr>
            </w:pPr>
            <w:r>
              <w:rPr>
                <w:rFonts w:cstheme="minorHAnsi"/>
                <w:sz w:val="24"/>
                <w:szCs w:val="24"/>
              </w:rPr>
              <w:t>0,759</w:t>
            </w:r>
          </w:p>
        </w:tc>
        <w:tc>
          <w:tcPr>
            <w:tcW w:w="1559" w:type="dxa"/>
            <w:tcBorders>
              <w:top w:val="single" w:sz="4" w:space="0" w:color="000000"/>
              <w:left w:val="single" w:sz="4" w:space="0" w:color="000000"/>
              <w:bottom w:val="single" w:sz="4" w:space="0" w:color="000000"/>
              <w:right w:val="single" w:sz="4" w:space="0" w:color="000000"/>
            </w:tcBorders>
          </w:tcPr>
          <w:p w14:paraId="328EEB93" w14:textId="69BFB608" w:rsidR="000D4C86" w:rsidRPr="00491CE2" w:rsidRDefault="00F345EC" w:rsidP="000D4C86">
            <w:pPr>
              <w:spacing w:line="276" w:lineRule="auto"/>
              <w:rPr>
                <w:rFonts w:cstheme="minorHAnsi"/>
                <w:sz w:val="24"/>
                <w:szCs w:val="24"/>
              </w:rPr>
            </w:pPr>
            <w:r>
              <w:rPr>
                <w:rFonts w:cstheme="minorHAnsi"/>
                <w:sz w:val="24"/>
                <w:szCs w:val="24"/>
              </w:rPr>
              <w:t>1,17</w:t>
            </w:r>
          </w:p>
        </w:tc>
      </w:tr>
      <w:tr w:rsidR="000D4C86" w:rsidRPr="00491CE2" w14:paraId="32DD3B2D" w14:textId="77777777" w:rsidTr="000D4C86">
        <w:trPr>
          <w:trHeight w:val="348"/>
        </w:trPr>
        <w:tc>
          <w:tcPr>
            <w:tcW w:w="569" w:type="dxa"/>
            <w:tcBorders>
              <w:top w:val="single" w:sz="4" w:space="0" w:color="000000"/>
              <w:left w:val="single" w:sz="4" w:space="0" w:color="000000"/>
              <w:bottom w:val="single" w:sz="4" w:space="0" w:color="000000"/>
              <w:right w:val="single" w:sz="4" w:space="0" w:color="000000"/>
            </w:tcBorders>
            <w:vAlign w:val="center"/>
            <w:hideMark/>
          </w:tcPr>
          <w:p w14:paraId="2B25E701" w14:textId="77777777" w:rsidR="000D4C86" w:rsidRPr="00491CE2" w:rsidRDefault="000D4C86" w:rsidP="000D4C86">
            <w:pPr>
              <w:spacing w:line="276" w:lineRule="auto"/>
              <w:rPr>
                <w:rFonts w:cstheme="minorHAnsi"/>
                <w:sz w:val="24"/>
                <w:szCs w:val="24"/>
              </w:rPr>
            </w:pPr>
            <w:r w:rsidRPr="00491CE2">
              <w:rPr>
                <w:rFonts w:cstheme="minorHAnsi"/>
                <w:sz w:val="24"/>
                <w:szCs w:val="24"/>
              </w:rPr>
              <w:t>7.</w:t>
            </w:r>
          </w:p>
        </w:tc>
        <w:tc>
          <w:tcPr>
            <w:tcW w:w="4961" w:type="dxa"/>
            <w:tcBorders>
              <w:top w:val="single" w:sz="4" w:space="0" w:color="000000"/>
              <w:left w:val="single" w:sz="4" w:space="0" w:color="000000"/>
              <w:bottom w:val="single" w:sz="4" w:space="0" w:color="000000"/>
              <w:right w:val="single" w:sz="4" w:space="0" w:color="000000"/>
            </w:tcBorders>
            <w:hideMark/>
          </w:tcPr>
          <w:p w14:paraId="681BD9BE" w14:textId="77777777" w:rsidR="000D4C86" w:rsidRPr="00491CE2" w:rsidRDefault="000D4C86" w:rsidP="000D4C86">
            <w:pPr>
              <w:spacing w:line="276" w:lineRule="auto"/>
              <w:rPr>
                <w:rFonts w:cstheme="minorHAnsi"/>
                <w:sz w:val="24"/>
                <w:szCs w:val="24"/>
              </w:rPr>
            </w:pPr>
            <w:r w:rsidRPr="00491CE2">
              <w:rPr>
                <w:rFonts w:cstheme="minorHAnsi"/>
                <w:sz w:val="24"/>
                <w:szCs w:val="24"/>
              </w:rPr>
              <w:t>Cykl spłaty zobowiązań krótkoterminowych w dniach</w:t>
            </w:r>
          </w:p>
        </w:tc>
        <w:tc>
          <w:tcPr>
            <w:tcW w:w="1701" w:type="dxa"/>
            <w:tcBorders>
              <w:top w:val="single" w:sz="4" w:space="0" w:color="000000"/>
              <w:left w:val="single" w:sz="4" w:space="0" w:color="000000"/>
              <w:bottom w:val="single" w:sz="4" w:space="0" w:color="000000"/>
              <w:right w:val="single" w:sz="4" w:space="0" w:color="000000"/>
            </w:tcBorders>
            <w:hideMark/>
          </w:tcPr>
          <w:p w14:paraId="0F7D39B3" w14:textId="2CDA3A11" w:rsidR="000D4C86" w:rsidRPr="00491CE2" w:rsidRDefault="000D4C86" w:rsidP="000D4C86">
            <w:pPr>
              <w:spacing w:line="276" w:lineRule="auto"/>
              <w:rPr>
                <w:rFonts w:cstheme="minorHAnsi"/>
                <w:sz w:val="24"/>
                <w:szCs w:val="24"/>
              </w:rPr>
            </w:pPr>
            <w:r w:rsidRPr="00491CE2">
              <w:rPr>
                <w:rFonts w:cstheme="minorHAnsi"/>
                <w:sz w:val="24"/>
                <w:szCs w:val="24"/>
              </w:rPr>
              <w:t xml:space="preserve">67,84 </w:t>
            </w:r>
          </w:p>
        </w:tc>
        <w:tc>
          <w:tcPr>
            <w:tcW w:w="1560" w:type="dxa"/>
            <w:tcBorders>
              <w:top w:val="single" w:sz="4" w:space="0" w:color="000000"/>
              <w:left w:val="single" w:sz="4" w:space="0" w:color="000000"/>
              <w:bottom w:val="single" w:sz="4" w:space="0" w:color="000000"/>
              <w:right w:val="single" w:sz="4" w:space="0" w:color="000000"/>
            </w:tcBorders>
          </w:tcPr>
          <w:p w14:paraId="521B3C2D" w14:textId="5796406A" w:rsidR="000D4C86" w:rsidRPr="00491CE2" w:rsidRDefault="00F345EC" w:rsidP="000D4C86">
            <w:pPr>
              <w:spacing w:line="276" w:lineRule="auto"/>
              <w:rPr>
                <w:rFonts w:cstheme="minorHAnsi"/>
                <w:sz w:val="24"/>
                <w:szCs w:val="24"/>
              </w:rPr>
            </w:pPr>
            <w:r>
              <w:rPr>
                <w:rFonts w:cstheme="minorHAnsi"/>
                <w:sz w:val="24"/>
                <w:szCs w:val="24"/>
              </w:rPr>
              <w:t>70,62</w:t>
            </w:r>
          </w:p>
        </w:tc>
        <w:tc>
          <w:tcPr>
            <w:tcW w:w="1559" w:type="dxa"/>
            <w:tcBorders>
              <w:top w:val="single" w:sz="4" w:space="0" w:color="000000"/>
              <w:left w:val="single" w:sz="4" w:space="0" w:color="000000"/>
              <w:bottom w:val="single" w:sz="4" w:space="0" w:color="000000"/>
              <w:right w:val="single" w:sz="4" w:space="0" w:color="000000"/>
            </w:tcBorders>
          </w:tcPr>
          <w:p w14:paraId="79E0745E" w14:textId="6CE5FCB6" w:rsidR="000D4C86" w:rsidRPr="00491CE2" w:rsidRDefault="00F345EC" w:rsidP="000D4C86">
            <w:pPr>
              <w:spacing w:line="276" w:lineRule="auto"/>
              <w:rPr>
                <w:rFonts w:cstheme="minorHAnsi"/>
                <w:sz w:val="24"/>
                <w:szCs w:val="24"/>
              </w:rPr>
            </w:pPr>
            <w:r>
              <w:rPr>
                <w:rFonts w:cstheme="minorHAnsi"/>
                <w:sz w:val="24"/>
                <w:szCs w:val="24"/>
              </w:rPr>
              <w:t>1,04</w:t>
            </w:r>
          </w:p>
        </w:tc>
      </w:tr>
      <w:tr w:rsidR="000D4C86" w:rsidRPr="00491CE2" w14:paraId="4CE802B1" w14:textId="77777777" w:rsidTr="000D4C86">
        <w:trPr>
          <w:trHeight w:val="541"/>
        </w:trPr>
        <w:tc>
          <w:tcPr>
            <w:tcW w:w="569" w:type="dxa"/>
            <w:tcBorders>
              <w:top w:val="single" w:sz="4" w:space="0" w:color="000000"/>
              <w:left w:val="single" w:sz="4" w:space="0" w:color="000000"/>
              <w:bottom w:val="single" w:sz="4" w:space="0" w:color="000000"/>
              <w:right w:val="single" w:sz="4" w:space="0" w:color="000000"/>
            </w:tcBorders>
            <w:vAlign w:val="center"/>
            <w:hideMark/>
          </w:tcPr>
          <w:p w14:paraId="6C33FF18" w14:textId="77777777" w:rsidR="000D4C86" w:rsidRPr="00491CE2" w:rsidRDefault="000D4C86" w:rsidP="000D4C86">
            <w:pPr>
              <w:spacing w:line="276" w:lineRule="auto"/>
              <w:rPr>
                <w:rFonts w:cstheme="minorHAnsi"/>
                <w:sz w:val="24"/>
                <w:szCs w:val="24"/>
              </w:rPr>
            </w:pPr>
            <w:r w:rsidRPr="00491CE2">
              <w:rPr>
                <w:rFonts w:cstheme="minorHAnsi"/>
                <w:sz w:val="24"/>
                <w:szCs w:val="24"/>
              </w:rPr>
              <w:t>8.</w:t>
            </w:r>
          </w:p>
        </w:tc>
        <w:tc>
          <w:tcPr>
            <w:tcW w:w="4961" w:type="dxa"/>
            <w:tcBorders>
              <w:top w:val="single" w:sz="4" w:space="0" w:color="000000"/>
              <w:left w:val="single" w:sz="4" w:space="0" w:color="000000"/>
              <w:bottom w:val="single" w:sz="4" w:space="0" w:color="000000"/>
              <w:right w:val="single" w:sz="4" w:space="0" w:color="000000"/>
            </w:tcBorders>
            <w:hideMark/>
          </w:tcPr>
          <w:p w14:paraId="21CE1C14" w14:textId="77777777" w:rsidR="000D4C86" w:rsidRPr="00491CE2" w:rsidRDefault="000D4C86" w:rsidP="000D4C86">
            <w:pPr>
              <w:spacing w:line="276" w:lineRule="auto"/>
              <w:rPr>
                <w:rFonts w:cstheme="minorHAnsi"/>
                <w:sz w:val="24"/>
                <w:szCs w:val="24"/>
              </w:rPr>
            </w:pPr>
            <w:r w:rsidRPr="00491CE2">
              <w:rPr>
                <w:rFonts w:cstheme="minorHAnsi"/>
                <w:sz w:val="24"/>
                <w:szCs w:val="24"/>
              </w:rPr>
              <w:t>Wskaźnik bieżącej płynności (krotność)</w:t>
            </w:r>
          </w:p>
        </w:tc>
        <w:tc>
          <w:tcPr>
            <w:tcW w:w="1701" w:type="dxa"/>
            <w:tcBorders>
              <w:top w:val="single" w:sz="4" w:space="0" w:color="000000"/>
              <w:left w:val="single" w:sz="4" w:space="0" w:color="000000"/>
              <w:bottom w:val="single" w:sz="4" w:space="0" w:color="000000"/>
              <w:right w:val="single" w:sz="4" w:space="0" w:color="000000"/>
            </w:tcBorders>
            <w:hideMark/>
          </w:tcPr>
          <w:p w14:paraId="7B17F584" w14:textId="4ECB72FA" w:rsidR="000D4C86" w:rsidRPr="00491CE2" w:rsidRDefault="000D4C86" w:rsidP="000D4C86">
            <w:pPr>
              <w:spacing w:line="276" w:lineRule="auto"/>
              <w:rPr>
                <w:rFonts w:cstheme="minorHAnsi"/>
                <w:sz w:val="24"/>
                <w:szCs w:val="24"/>
              </w:rPr>
            </w:pPr>
            <w:r w:rsidRPr="00491CE2">
              <w:rPr>
                <w:rFonts w:cstheme="minorHAnsi"/>
                <w:sz w:val="24"/>
                <w:szCs w:val="24"/>
              </w:rPr>
              <w:t>1,391</w:t>
            </w:r>
          </w:p>
        </w:tc>
        <w:tc>
          <w:tcPr>
            <w:tcW w:w="1560" w:type="dxa"/>
            <w:tcBorders>
              <w:top w:val="single" w:sz="4" w:space="0" w:color="000000"/>
              <w:left w:val="single" w:sz="4" w:space="0" w:color="000000"/>
              <w:bottom w:val="single" w:sz="4" w:space="0" w:color="000000"/>
              <w:right w:val="single" w:sz="4" w:space="0" w:color="000000"/>
            </w:tcBorders>
          </w:tcPr>
          <w:p w14:paraId="6132C961" w14:textId="15EC5F83" w:rsidR="000D4C86" w:rsidRPr="00491CE2" w:rsidRDefault="00F345EC" w:rsidP="000D4C86">
            <w:pPr>
              <w:spacing w:line="276" w:lineRule="auto"/>
              <w:rPr>
                <w:rFonts w:cstheme="minorHAnsi"/>
                <w:sz w:val="24"/>
                <w:szCs w:val="24"/>
              </w:rPr>
            </w:pPr>
            <w:r>
              <w:rPr>
                <w:rFonts w:cstheme="minorHAnsi"/>
                <w:sz w:val="24"/>
                <w:szCs w:val="24"/>
              </w:rPr>
              <w:t>1,393</w:t>
            </w:r>
          </w:p>
        </w:tc>
        <w:tc>
          <w:tcPr>
            <w:tcW w:w="1559" w:type="dxa"/>
            <w:tcBorders>
              <w:top w:val="single" w:sz="4" w:space="0" w:color="000000"/>
              <w:left w:val="single" w:sz="4" w:space="0" w:color="000000"/>
              <w:bottom w:val="single" w:sz="4" w:space="0" w:color="000000"/>
              <w:right w:val="single" w:sz="4" w:space="0" w:color="000000"/>
            </w:tcBorders>
          </w:tcPr>
          <w:p w14:paraId="746474F6" w14:textId="7D18647B" w:rsidR="000D4C86" w:rsidRPr="00491CE2" w:rsidRDefault="00F345EC" w:rsidP="000D4C86">
            <w:pPr>
              <w:spacing w:line="276" w:lineRule="auto"/>
              <w:rPr>
                <w:rFonts w:cstheme="minorHAnsi"/>
                <w:sz w:val="24"/>
                <w:szCs w:val="24"/>
              </w:rPr>
            </w:pPr>
            <w:r>
              <w:rPr>
                <w:rFonts w:cstheme="minorHAnsi"/>
                <w:sz w:val="24"/>
                <w:szCs w:val="24"/>
              </w:rPr>
              <w:t>1,00</w:t>
            </w:r>
          </w:p>
        </w:tc>
      </w:tr>
      <w:tr w:rsidR="000D4C86" w:rsidRPr="00491CE2" w14:paraId="147EA1EF" w14:textId="77777777" w:rsidTr="000D4C86">
        <w:trPr>
          <w:trHeight w:val="541"/>
        </w:trPr>
        <w:tc>
          <w:tcPr>
            <w:tcW w:w="569" w:type="dxa"/>
            <w:tcBorders>
              <w:top w:val="single" w:sz="4" w:space="0" w:color="000000"/>
              <w:left w:val="single" w:sz="4" w:space="0" w:color="000000"/>
              <w:bottom w:val="single" w:sz="4" w:space="0" w:color="000000"/>
              <w:right w:val="single" w:sz="4" w:space="0" w:color="000000"/>
            </w:tcBorders>
            <w:vAlign w:val="center"/>
            <w:hideMark/>
          </w:tcPr>
          <w:p w14:paraId="7BBC2DEB" w14:textId="77777777" w:rsidR="000D4C86" w:rsidRPr="00491CE2" w:rsidRDefault="000D4C86" w:rsidP="000D4C86">
            <w:pPr>
              <w:spacing w:line="276" w:lineRule="auto"/>
              <w:rPr>
                <w:rFonts w:cstheme="minorHAnsi"/>
                <w:sz w:val="24"/>
                <w:szCs w:val="24"/>
              </w:rPr>
            </w:pPr>
            <w:r w:rsidRPr="00491CE2">
              <w:rPr>
                <w:rFonts w:cstheme="minorHAnsi"/>
                <w:sz w:val="24"/>
                <w:szCs w:val="24"/>
              </w:rPr>
              <w:t>9.</w:t>
            </w:r>
          </w:p>
        </w:tc>
        <w:tc>
          <w:tcPr>
            <w:tcW w:w="4961" w:type="dxa"/>
            <w:tcBorders>
              <w:top w:val="single" w:sz="4" w:space="0" w:color="000000"/>
              <w:left w:val="single" w:sz="4" w:space="0" w:color="000000"/>
              <w:bottom w:val="single" w:sz="4" w:space="0" w:color="000000"/>
              <w:right w:val="single" w:sz="4" w:space="0" w:color="000000"/>
            </w:tcBorders>
            <w:hideMark/>
          </w:tcPr>
          <w:p w14:paraId="7D3A869B" w14:textId="77777777" w:rsidR="000D4C86" w:rsidRPr="00491CE2" w:rsidRDefault="000D4C86" w:rsidP="000D4C86">
            <w:pPr>
              <w:spacing w:line="276" w:lineRule="auto"/>
              <w:rPr>
                <w:rFonts w:cstheme="minorHAnsi"/>
                <w:sz w:val="24"/>
                <w:szCs w:val="24"/>
              </w:rPr>
            </w:pPr>
            <w:r w:rsidRPr="00491CE2">
              <w:rPr>
                <w:rFonts w:cstheme="minorHAnsi"/>
                <w:sz w:val="24"/>
                <w:szCs w:val="24"/>
              </w:rPr>
              <w:t>Wskaźnik płynności szybkiej (krotność)</w:t>
            </w:r>
          </w:p>
        </w:tc>
        <w:tc>
          <w:tcPr>
            <w:tcW w:w="1701" w:type="dxa"/>
            <w:tcBorders>
              <w:top w:val="single" w:sz="4" w:space="0" w:color="000000"/>
              <w:left w:val="single" w:sz="4" w:space="0" w:color="000000"/>
              <w:bottom w:val="single" w:sz="4" w:space="0" w:color="000000"/>
              <w:right w:val="single" w:sz="4" w:space="0" w:color="000000"/>
            </w:tcBorders>
            <w:hideMark/>
          </w:tcPr>
          <w:p w14:paraId="494ADA6D" w14:textId="11ACC8A8" w:rsidR="000D4C86" w:rsidRPr="00491CE2" w:rsidRDefault="000D4C86" w:rsidP="000D4C86">
            <w:pPr>
              <w:spacing w:line="276" w:lineRule="auto"/>
              <w:rPr>
                <w:rFonts w:cstheme="minorHAnsi"/>
                <w:sz w:val="24"/>
                <w:szCs w:val="24"/>
              </w:rPr>
            </w:pPr>
            <w:r w:rsidRPr="00491CE2">
              <w:rPr>
                <w:rFonts w:cstheme="minorHAnsi"/>
                <w:sz w:val="24"/>
                <w:szCs w:val="24"/>
              </w:rPr>
              <w:t>1,286</w:t>
            </w:r>
          </w:p>
        </w:tc>
        <w:tc>
          <w:tcPr>
            <w:tcW w:w="1560" w:type="dxa"/>
            <w:tcBorders>
              <w:top w:val="single" w:sz="4" w:space="0" w:color="000000"/>
              <w:left w:val="single" w:sz="4" w:space="0" w:color="000000"/>
              <w:bottom w:val="single" w:sz="4" w:space="0" w:color="000000"/>
              <w:right w:val="single" w:sz="4" w:space="0" w:color="000000"/>
            </w:tcBorders>
          </w:tcPr>
          <w:p w14:paraId="57AA53A6" w14:textId="54C796A0" w:rsidR="000D4C86" w:rsidRPr="00491CE2" w:rsidRDefault="00F345EC" w:rsidP="000D4C86">
            <w:pPr>
              <w:spacing w:line="276" w:lineRule="auto"/>
              <w:rPr>
                <w:rFonts w:cstheme="minorHAnsi"/>
                <w:sz w:val="24"/>
                <w:szCs w:val="24"/>
              </w:rPr>
            </w:pPr>
            <w:r>
              <w:rPr>
                <w:rFonts w:cstheme="minorHAnsi"/>
                <w:sz w:val="24"/>
                <w:szCs w:val="24"/>
              </w:rPr>
              <w:t>0,861</w:t>
            </w:r>
          </w:p>
        </w:tc>
        <w:tc>
          <w:tcPr>
            <w:tcW w:w="1559" w:type="dxa"/>
            <w:tcBorders>
              <w:top w:val="single" w:sz="4" w:space="0" w:color="000000"/>
              <w:left w:val="single" w:sz="4" w:space="0" w:color="000000"/>
              <w:bottom w:val="single" w:sz="4" w:space="0" w:color="000000"/>
              <w:right w:val="single" w:sz="4" w:space="0" w:color="000000"/>
            </w:tcBorders>
          </w:tcPr>
          <w:p w14:paraId="3C57EF28" w14:textId="173CBB9F" w:rsidR="000D4C86" w:rsidRPr="00491CE2" w:rsidRDefault="00F345EC" w:rsidP="000D4C86">
            <w:pPr>
              <w:spacing w:line="276" w:lineRule="auto"/>
              <w:rPr>
                <w:rFonts w:cstheme="minorHAnsi"/>
                <w:sz w:val="24"/>
                <w:szCs w:val="24"/>
              </w:rPr>
            </w:pPr>
            <w:r>
              <w:rPr>
                <w:rFonts w:cstheme="minorHAnsi"/>
                <w:sz w:val="24"/>
                <w:szCs w:val="24"/>
              </w:rPr>
              <w:t>0,66</w:t>
            </w:r>
          </w:p>
        </w:tc>
      </w:tr>
      <w:tr w:rsidR="000D4C86" w:rsidRPr="00491CE2" w14:paraId="3F936110" w14:textId="77777777" w:rsidTr="000D4C86">
        <w:trPr>
          <w:trHeight w:val="391"/>
        </w:trPr>
        <w:tc>
          <w:tcPr>
            <w:tcW w:w="569" w:type="dxa"/>
            <w:tcBorders>
              <w:top w:val="single" w:sz="4" w:space="0" w:color="000000"/>
              <w:left w:val="single" w:sz="4" w:space="0" w:color="000000"/>
              <w:bottom w:val="single" w:sz="4" w:space="0" w:color="000000"/>
              <w:right w:val="single" w:sz="4" w:space="0" w:color="000000"/>
            </w:tcBorders>
            <w:vAlign w:val="center"/>
            <w:hideMark/>
          </w:tcPr>
          <w:p w14:paraId="5916FD7A" w14:textId="77777777" w:rsidR="000D4C86" w:rsidRPr="00491CE2" w:rsidRDefault="000D4C86" w:rsidP="000D4C86">
            <w:pPr>
              <w:spacing w:line="276" w:lineRule="auto"/>
              <w:rPr>
                <w:rFonts w:cstheme="minorHAnsi"/>
                <w:sz w:val="24"/>
                <w:szCs w:val="24"/>
              </w:rPr>
            </w:pPr>
            <w:r w:rsidRPr="00491CE2">
              <w:rPr>
                <w:rFonts w:cstheme="minorHAnsi"/>
                <w:sz w:val="24"/>
                <w:szCs w:val="24"/>
              </w:rPr>
              <w:t>10.</w:t>
            </w:r>
          </w:p>
        </w:tc>
        <w:tc>
          <w:tcPr>
            <w:tcW w:w="4961" w:type="dxa"/>
            <w:tcBorders>
              <w:top w:val="single" w:sz="4" w:space="0" w:color="000000"/>
              <w:left w:val="single" w:sz="4" w:space="0" w:color="000000"/>
              <w:bottom w:val="single" w:sz="4" w:space="0" w:color="000000"/>
              <w:right w:val="single" w:sz="4" w:space="0" w:color="000000"/>
            </w:tcBorders>
            <w:hideMark/>
          </w:tcPr>
          <w:p w14:paraId="62071F3D" w14:textId="77777777" w:rsidR="000D4C86" w:rsidRPr="00491CE2" w:rsidRDefault="000D4C86" w:rsidP="000D4C86">
            <w:pPr>
              <w:spacing w:line="276" w:lineRule="auto"/>
              <w:rPr>
                <w:rFonts w:cstheme="minorHAnsi"/>
                <w:sz w:val="24"/>
                <w:szCs w:val="24"/>
              </w:rPr>
            </w:pPr>
            <w:r w:rsidRPr="00491CE2">
              <w:rPr>
                <w:rFonts w:cstheme="minorHAnsi"/>
                <w:sz w:val="24"/>
                <w:szCs w:val="24"/>
              </w:rPr>
              <w:t>Wskaźnik płynności gotówkowej (krotność)</w:t>
            </w:r>
          </w:p>
        </w:tc>
        <w:tc>
          <w:tcPr>
            <w:tcW w:w="1701" w:type="dxa"/>
            <w:tcBorders>
              <w:top w:val="single" w:sz="4" w:space="0" w:color="000000"/>
              <w:left w:val="single" w:sz="4" w:space="0" w:color="000000"/>
              <w:bottom w:val="single" w:sz="4" w:space="0" w:color="000000"/>
              <w:right w:val="single" w:sz="4" w:space="0" w:color="000000"/>
            </w:tcBorders>
            <w:hideMark/>
          </w:tcPr>
          <w:p w14:paraId="464652E8" w14:textId="42E90D11" w:rsidR="000D4C86" w:rsidRPr="00491CE2" w:rsidRDefault="000D4C86" w:rsidP="000D4C86">
            <w:pPr>
              <w:spacing w:line="276" w:lineRule="auto"/>
              <w:rPr>
                <w:rFonts w:cstheme="minorHAnsi"/>
                <w:sz w:val="24"/>
                <w:szCs w:val="24"/>
              </w:rPr>
            </w:pPr>
            <w:r w:rsidRPr="00491CE2">
              <w:rPr>
                <w:rFonts w:cstheme="minorHAnsi"/>
                <w:sz w:val="24"/>
                <w:szCs w:val="24"/>
              </w:rPr>
              <w:t>1,136</w:t>
            </w:r>
          </w:p>
        </w:tc>
        <w:tc>
          <w:tcPr>
            <w:tcW w:w="1560" w:type="dxa"/>
            <w:tcBorders>
              <w:top w:val="single" w:sz="4" w:space="0" w:color="000000"/>
              <w:left w:val="single" w:sz="4" w:space="0" w:color="000000"/>
              <w:bottom w:val="single" w:sz="4" w:space="0" w:color="000000"/>
              <w:right w:val="single" w:sz="4" w:space="0" w:color="000000"/>
            </w:tcBorders>
          </w:tcPr>
          <w:p w14:paraId="12E76FC4" w14:textId="2ED96E7C" w:rsidR="000D4C86" w:rsidRPr="00491CE2" w:rsidRDefault="00F345EC" w:rsidP="000D4C86">
            <w:pPr>
              <w:spacing w:line="276" w:lineRule="auto"/>
              <w:rPr>
                <w:rFonts w:cstheme="minorHAnsi"/>
                <w:sz w:val="24"/>
                <w:szCs w:val="24"/>
              </w:rPr>
            </w:pPr>
            <w:r>
              <w:rPr>
                <w:rFonts w:cstheme="minorHAnsi"/>
                <w:sz w:val="24"/>
                <w:szCs w:val="24"/>
              </w:rPr>
              <w:t>0,544</w:t>
            </w:r>
          </w:p>
        </w:tc>
        <w:tc>
          <w:tcPr>
            <w:tcW w:w="1559" w:type="dxa"/>
            <w:tcBorders>
              <w:top w:val="single" w:sz="4" w:space="0" w:color="000000"/>
              <w:left w:val="single" w:sz="4" w:space="0" w:color="000000"/>
              <w:bottom w:val="single" w:sz="4" w:space="0" w:color="000000"/>
              <w:right w:val="single" w:sz="4" w:space="0" w:color="000000"/>
            </w:tcBorders>
          </w:tcPr>
          <w:p w14:paraId="53B771BE" w14:textId="1EC6A253" w:rsidR="000D4C86" w:rsidRPr="00491CE2" w:rsidRDefault="00F345EC" w:rsidP="000D4C86">
            <w:pPr>
              <w:spacing w:line="276" w:lineRule="auto"/>
              <w:rPr>
                <w:rFonts w:cstheme="minorHAnsi"/>
                <w:sz w:val="24"/>
                <w:szCs w:val="24"/>
              </w:rPr>
            </w:pPr>
            <w:r>
              <w:rPr>
                <w:rFonts w:cstheme="minorHAnsi"/>
                <w:sz w:val="24"/>
                <w:szCs w:val="24"/>
              </w:rPr>
              <w:t>0,47</w:t>
            </w:r>
          </w:p>
        </w:tc>
      </w:tr>
    </w:tbl>
    <w:p w14:paraId="13FF70E4" w14:textId="77777777" w:rsidR="00491CE2" w:rsidRPr="00491CE2" w:rsidRDefault="00491CE2" w:rsidP="00491CE2">
      <w:pPr>
        <w:spacing w:line="276" w:lineRule="auto"/>
        <w:rPr>
          <w:rFonts w:cstheme="minorHAnsi"/>
          <w:b/>
          <w:bCs/>
          <w:sz w:val="24"/>
          <w:szCs w:val="24"/>
        </w:rPr>
      </w:pPr>
    </w:p>
    <w:p w14:paraId="499A98A5" w14:textId="77777777" w:rsidR="00491CE2" w:rsidRPr="00491CE2" w:rsidRDefault="00491CE2" w:rsidP="00491CE2">
      <w:pPr>
        <w:numPr>
          <w:ilvl w:val="0"/>
          <w:numId w:val="30"/>
        </w:numPr>
        <w:spacing w:line="276" w:lineRule="auto"/>
        <w:rPr>
          <w:rFonts w:cstheme="minorHAnsi"/>
          <w:b/>
          <w:sz w:val="24"/>
          <w:szCs w:val="24"/>
        </w:rPr>
      </w:pPr>
      <w:r w:rsidRPr="00491CE2">
        <w:rPr>
          <w:rFonts w:cstheme="minorHAnsi"/>
          <w:b/>
          <w:sz w:val="24"/>
          <w:szCs w:val="24"/>
        </w:rPr>
        <w:t>Podsumowanie</w:t>
      </w:r>
    </w:p>
    <w:p w14:paraId="4ADEC629" w14:textId="6178ED0C" w:rsidR="00491CE2" w:rsidRPr="00491CE2" w:rsidRDefault="00491CE2" w:rsidP="00491CE2">
      <w:pPr>
        <w:spacing w:line="276" w:lineRule="auto"/>
        <w:rPr>
          <w:rFonts w:cstheme="minorHAnsi"/>
          <w:sz w:val="24"/>
          <w:szCs w:val="24"/>
        </w:rPr>
      </w:pPr>
      <w:r w:rsidRPr="00491CE2">
        <w:rPr>
          <w:rFonts w:cstheme="minorHAnsi"/>
          <w:sz w:val="24"/>
          <w:szCs w:val="24"/>
        </w:rPr>
        <w:t>Na podstawie bilansu oraz rachunku zysków i strat na dzień 31.12.202</w:t>
      </w:r>
      <w:r w:rsidR="00F345EC">
        <w:rPr>
          <w:rFonts w:cstheme="minorHAnsi"/>
          <w:sz w:val="24"/>
          <w:szCs w:val="24"/>
        </w:rPr>
        <w:t xml:space="preserve">4 </w:t>
      </w:r>
      <w:r w:rsidRPr="00491CE2">
        <w:rPr>
          <w:rFonts w:cstheme="minorHAnsi"/>
          <w:sz w:val="24"/>
          <w:szCs w:val="24"/>
        </w:rPr>
        <w:t xml:space="preserve">r. należy stwierdzić, że Spółka wykazuje dodatni wynik finansowy. Przychody Spółki wzrosły o </w:t>
      </w:r>
      <w:r w:rsidR="00F345EC">
        <w:rPr>
          <w:rFonts w:cstheme="minorHAnsi"/>
          <w:sz w:val="24"/>
          <w:szCs w:val="24"/>
        </w:rPr>
        <w:t>5</w:t>
      </w:r>
      <w:r w:rsidR="00F345EC" w:rsidRPr="00491CE2">
        <w:rPr>
          <w:rFonts w:cstheme="minorHAnsi"/>
          <w:sz w:val="24"/>
          <w:szCs w:val="24"/>
        </w:rPr>
        <w:t>,</w:t>
      </w:r>
      <w:r w:rsidR="00F345EC">
        <w:rPr>
          <w:rFonts w:cstheme="minorHAnsi"/>
          <w:sz w:val="24"/>
          <w:szCs w:val="24"/>
        </w:rPr>
        <w:t>56</w:t>
      </w:r>
      <w:r w:rsidR="00F345EC" w:rsidRPr="00491CE2">
        <w:rPr>
          <w:rFonts w:cstheme="minorHAnsi"/>
          <w:sz w:val="24"/>
          <w:szCs w:val="24"/>
        </w:rPr>
        <w:t xml:space="preserve"> </w:t>
      </w:r>
      <w:r w:rsidRPr="00491CE2">
        <w:rPr>
          <w:rFonts w:cstheme="minorHAnsi"/>
          <w:sz w:val="24"/>
          <w:szCs w:val="24"/>
        </w:rPr>
        <w:t xml:space="preserve">% przy jednoczesnym wzroście kosztów działalności operacyjnej – wzrost o </w:t>
      </w:r>
      <w:r w:rsidR="00F345EC">
        <w:rPr>
          <w:rFonts w:cstheme="minorHAnsi"/>
          <w:sz w:val="24"/>
          <w:szCs w:val="24"/>
        </w:rPr>
        <w:t xml:space="preserve">5,13 </w:t>
      </w:r>
      <w:r w:rsidRPr="00491CE2">
        <w:rPr>
          <w:rFonts w:cstheme="minorHAnsi"/>
          <w:sz w:val="24"/>
          <w:szCs w:val="24"/>
        </w:rPr>
        <w:t>%.</w:t>
      </w:r>
    </w:p>
    <w:p w14:paraId="5F64F307" w14:textId="1FFA36DB" w:rsidR="00491CE2" w:rsidRPr="00491CE2" w:rsidRDefault="00534BF0" w:rsidP="00491CE2">
      <w:pPr>
        <w:spacing w:line="276" w:lineRule="auto"/>
        <w:rPr>
          <w:rFonts w:cstheme="minorHAnsi"/>
          <w:sz w:val="24"/>
          <w:szCs w:val="24"/>
        </w:rPr>
      </w:pPr>
      <w:r>
        <w:rPr>
          <w:rFonts w:cstheme="minorHAnsi"/>
          <w:sz w:val="24"/>
          <w:szCs w:val="24"/>
        </w:rPr>
        <w:t xml:space="preserve">W grupach </w:t>
      </w:r>
      <w:r w:rsidR="00491CE2" w:rsidRPr="00491CE2">
        <w:rPr>
          <w:rFonts w:cstheme="minorHAnsi"/>
          <w:sz w:val="24"/>
          <w:szCs w:val="24"/>
        </w:rPr>
        <w:t>kosztów odnotowano:</w:t>
      </w:r>
    </w:p>
    <w:p w14:paraId="3ECC2F1B" w14:textId="33B41359" w:rsidR="00491CE2" w:rsidRPr="00491CE2" w:rsidRDefault="00491CE2" w:rsidP="00491CE2">
      <w:pPr>
        <w:numPr>
          <w:ilvl w:val="0"/>
          <w:numId w:val="32"/>
        </w:numPr>
        <w:spacing w:line="276" w:lineRule="auto"/>
        <w:rPr>
          <w:rFonts w:cstheme="minorHAnsi"/>
          <w:sz w:val="24"/>
          <w:szCs w:val="24"/>
        </w:rPr>
      </w:pPr>
      <w:r w:rsidRPr="00491CE2">
        <w:rPr>
          <w:rFonts w:cstheme="minorHAnsi"/>
          <w:sz w:val="24"/>
          <w:szCs w:val="24"/>
        </w:rPr>
        <w:t xml:space="preserve">zużycie materiałów i energii – wzrost o </w:t>
      </w:r>
      <w:r w:rsidR="00534BF0">
        <w:rPr>
          <w:rFonts w:cstheme="minorHAnsi"/>
          <w:sz w:val="24"/>
          <w:szCs w:val="24"/>
        </w:rPr>
        <w:t>10 897 637,38</w:t>
      </w:r>
      <w:r w:rsidRPr="00491CE2">
        <w:rPr>
          <w:rFonts w:cstheme="minorHAnsi"/>
          <w:sz w:val="24"/>
          <w:szCs w:val="24"/>
        </w:rPr>
        <w:t xml:space="preserve"> zł,</w:t>
      </w:r>
    </w:p>
    <w:p w14:paraId="3A37F74D" w14:textId="44FB32B2" w:rsidR="00491CE2" w:rsidRPr="00491CE2" w:rsidRDefault="00491CE2" w:rsidP="00491CE2">
      <w:pPr>
        <w:numPr>
          <w:ilvl w:val="0"/>
          <w:numId w:val="32"/>
        </w:numPr>
        <w:spacing w:line="276" w:lineRule="auto"/>
        <w:rPr>
          <w:rFonts w:cstheme="minorHAnsi"/>
          <w:sz w:val="24"/>
          <w:szCs w:val="24"/>
        </w:rPr>
      </w:pPr>
      <w:r w:rsidRPr="00491CE2">
        <w:rPr>
          <w:rFonts w:cstheme="minorHAnsi"/>
          <w:sz w:val="24"/>
          <w:szCs w:val="24"/>
        </w:rPr>
        <w:t xml:space="preserve">usługi obce – </w:t>
      </w:r>
      <w:r w:rsidR="00534BF0">
        <w:rPr>
          <w:rFonts w:cstheme="minorHAnsi"/>
          <w:sz w:val="24"/>
          <w:szCs w:val="24"/>
        </w:rPr>
        <w:t>spadek</w:t>
      </w:r>
      <w:r w:rsidRPr="00491CE2">
        <w:rPr>
          <w:rFonts w:cstheme="minorHAnsi"/>
          <w:sz w:val="24"/>
          <w:szCs w:val="24"/>
        </w:rPr>
        <w:t xml:space="preserve"> o </w:t>
      </w:r>
      <w:r w:rsidR="00534BF0">
        <w:rPr>
          <w:rFonts w:cstheme="minorHAnsi"/>
          <w:sz w:val="24"/>
          <w:szCs w:val="24"/>
        </w:rPr>
        <w:t xml:space="preserve">9 057 877,61 </w:t>
      </w:r>
      <w:r w:rsidRPr="00491CE2">
        <w:rPr>
          <w:rFonts w:cstheme="minorHAnsi"/>
          <w:sz w:val="24"/>
          <w:szCs w:val="24"/>
        </w:rPr>
        <w:t>zł,</w:t>
      </w:r>
    </w:p>
    <w:p w14:paraId="10170C4F" w14:textId="07E83377" w:rsidR="00491CE2" w:rsidRPr="00491CE2" w:rsidRDefault="00491CE2" w:rsidP="00491CE2">
      <w:pPr>
        <w:numPr>
          <w:ilvl w:val="0"/>
          <w:numId w:val="32"/>
        </w:numPr>
        <w:spacing w:line="276" w:lineRule="auto"/>
        <w:rPr>
          <w:rFonts w:cstheme="minorHAnsi"/>
          <w:sz w:val="24"/>
          <w:szCs w:val="24"/>
        </w:rPr>
      </w:pPr>
      <w:r w:rsidRPr="00491CE2">
        <w:rPr>
          <w:rFonts w:cstheme="minorHAnsi"/>
          <w:sz w:val="24"/>
          <w:szCs w:val="24"/>
        </w:rPr>
        <w:t xml:space="preserve">wynagrodzenia - wzrost o </w:t>
      </w:r>
      <w:r w:rsidR="00534BF0">
        <w:rPr>
          <w:rFonts w:cstheme="minorHAnsi"/>
          <w:sz w:val="24"/>
          <w:szCs w:val="24"/>
        </w:rPr>
        <w:t>1 295 026,44</w:t>
      </w:r>
      <w:r w:rsidRPr="00491CE2">
        <w:rPr>
          <w:rFonts w:cstheme="minorHAnsi"/>
          <w:sz w:val="24"/>
          <w:szCs w:val="24"/>
        </w:rPr>
        <w:t xml:space="preserve"> zł,</w:t>
      </w:r>
    </w:p>
    <w:p w14:paraId="5F3FE32D" w14:textId="6908A3F0" w:rsidR="00491CE2" w:rsidRPr="00491CE2" w:rsidRDefault="00491CE2" w:rsidP="00491CE2">
      <w:pPr>
        <w:numPr>
          <w:ilvl w:val="0"/>
          <w:numId w:val="32"/>
        </w:numPr>
        <w:spacing w:line="276" w:lineRule="auto"/>
        <w:rPr>
          <w:rFonts w:cstheme="minorHAnsi"/>
          <w:sz w:val="24"/>
          <w:szCs w:val="24"/>
        </w:rPr>
      </w:pPr>
      <w:r w:rsidRPr="00491CE2">
        <w:rPr>
          <w:rFonts w:cstheme="minorHAnsi"/>
          <w:sz w:val="24"/>
          <w:szCs w:val="24"/>
        </w:rPr>
        <w:t xml:space="preserve">ubezpieczenia społeczne i inne świadczenia w tym: emerytalne – wzrost o </w:t>
      </w:r>
      <w:r w:rsidR="00534BF0">
        <w:rPr>
          <w:rFonts w:cstheme="minorHAnsi"/>
          <w:sz w:val="24"/>
          <w:szCs w:val="24"/>
        </w:rPr>
        <w:t>335 988</w:t>
      </w:r>
      <w:r w:rsidRPr="00491CE2">
        <w:rPr>
          <w:rFonts w:cstheme="minorHAnsi"/>
          <w:sz w:val="24"/>
          <w:szCs w:val="24"/>
        </w:rPr>
        <w:t>,</w:t>
      </w:r>
      <w:r w:rsidR="00534BF0">
        <w:rPr>
          <w:rFonts w:cstheme="minorHAnsi"/>
          <w:sz w:val="24"/>
          <w:szCs w:val="24"/>
        </w:rPr>
        <w:t>98</w:t>
      </w:r>
      <w:r w:rsidRPr="00491CE2">
        <w:rPr>
          <w:rFonts w:cstheme="minorHAnsi"/>
          <w:sz w:val="24"/>
          <w:szCs w:val="24"/>
        </w:rPr>
        <w:t xml:space="preserve"> zł,</w:t>
      </w:r>
    </w:p>
    <w:p w14:paraId="30FB2332" w14:textId="54C8F090" w:rsidR="00491CE2" w:rsidRPr="00491CE2" w:rsidRDefault="00491CE2" w:rsidP="00491CE2">
      <w:pPr>
        <w:numPr>
          <w:ilvl w:val="0"/>
          <w:numId w:val="32"/>
        </w:numPr>
        <w:spacing w:line="276" w:lineRule="auto"/>
        <w:rPr>
          <w:rFonts w:cstheme="minorHAnsi"/>
          <w:sz w:val="24"/>
          <w:szCs w:val="24"/>
        </w:rPr>
      </w:pPr>
      <w:r w:rsidRPr="00491CE2">
        <w:rPr>
          <w:rFonts w:cstheme="minorHAnsi"/>
          <w:sz w:val="24"/>
          <w:szCs w:val="24"/>
        </w:rPr>
        <w:t xml:space="preserve">podatki i opłaty – wzrost o </w:t>
      </w:r>
      <w:r w:rsidR="00534BF0">
        <w:rPr>
          <w:rFonts w:cstheme="minorHAnsi"/>
          <w:sz w:val="24"/>
          <w:szCs w:val="24"/>
        </w:rPr>
        <w:t>61 527</w:t>
      </w:r>
      <w:r w:rsidRPr="00491CE2">
        <w:rPr>
          <w:rFonts w:cstheme="minorHAnsi"/>
          <w:sz w:val="24"/>
          <w:szCs w:val="24"/>
        </w:rPr>
        <w:t>,</w:t>
      </w:r>
      <w:r w:rsidR="00534BF0">
        <w:rPr>
          <w:rFonts w:cstheme="minorHAnsi"/>
          <w:sz w:val="24"/>
          <w:szCs w:val="24"/>
        </w:rPr>
        <w:t>79</w:t>
      </w:r>
      <w:r w:rsidRPr="00491CE2">
        <w:rPr>
          <w:rFonts w:cstheme="minorHAnsi"/>
          <w:sz w:val="24"/>
          <w:szCs w:val="24"/>
        </w:rPr>
        <w:t xml:space="preserve"> zł.</w:t>
      </w:r>
    </w:p>
    <w:p w14:paraId="2D81F395" w14:textId="5891F13F" w:rsidR="00491CE2" w:rsidRPr="00491CE2" w:rsidRDefault="00491CE2" w:rsidP="00491CE2">
      <w:pPr>
        <w:spacing w:line="276" w:lineRule="auto"/>
        <w:rPr>
          <w:rFonts w:cstheme="minorHAnsi"/>
          <w:sz w:val="24"/>
          <w:szCs w:val="24"/>
        </w:rPr>
      </w:pPr>
      <w:r w:rsidRPr="00491CE2">
        <w:rPr>
          <w:rFonts w:cstheme="minorHAnsi"/>
          <w:sz w:val="24"/>
          <w:szCs w:val="24"/>
        </w:rPr>
        <w:lastRenderedPageBreak/>
        <w:t>Spółka na dzień 31.12.202</w:t>
      </w:r>
      <w:r w:rsidR="00534BF0">
        <w:rPr>
          <w:rFonts w:cstheme="minorHAnsi"/>
          <w:sz w:val="24"/>
          <w:szCs w:val="24"/>
        </w:rPr>
        <w:t>4</w:t>
      </w:r>
      <w:r w:rsidRPr="00491CE2">
        <w:rPr>
          <w:rFonts w:cstheme="minorHAnsi"/>
          <w:sz w:val="24"/>
          <w:szCs w:val="24"/>
        </w:rPr>
        <w:t xml:space="preserve"> r. wygenerowała zysk w wysokości </w:t>
      </w:r>
      <w:r w:rsidR="00534BF0">
        <w:rPr>
          <w:rFonts w:cstheme="minorHAnsi"/>
          <w:sz w:val="24"/>
          <w:szCs w:val="24"/>
        </w:rPr>
        <w:t>2 480 855,84</w:t>
      </w:r>
      <w:r w:rsidR="00534BF0" w:rsidRPr="00491CE2">
        <w:rPr>
          <w:rFonts w:cstheme="minorHAnsi"/>
          <w:sz w:val="24"/>
          <w:szCs w:val="24"/>
        </w:rPr>
        <w:t xml:space="preserve"> zł</w:t>
      </w:r>
      <w:r w:rsidRPr="00491CE2">
        <w:rPr>
          <w:rFonts w:cstheme="minorHAnsi"/>
          <w:sz w:val="24"/>
          <w:szCs w:val="24"/>
        </w:rPr>
        <w:t xml:space="preserve">. </w:t>
      </w:r>
      <w:r w:rsidR="00C225AA">
        <w:rPr>
          <w:rFonts w:cstheme="minorHAnsi"/>
          <w:sz w:val="24"/>
          <w:szCs w:val="24"/>
        </w:rPr>
        <w:t>Kwota zaległych zobowiązań wynosi 3 852 834,97 zł. Przeterminowanie zobowiązań spółki wynika z opóźnień zapłaty przez kontrahentów Spółki, a także ze względu na sytuację kiedy fakturowanie odbywa się dopiero po zakończonej inwestycji co powoduje, że Spółka musi regulować swoje bieżące zobowiązania ze swoich bieżących środków własnych. Zdecydowana większość kwoty zobowiązań przeterminowanych nie przekracza 30 dni.</w:t>
      </w:r>
    </w:p>
    <w:p w14:paraId="2419ADAE" w14:textId="7EE742B3" w:rsidR="00491CE2" w:rsidRPr="00491CE2" w:rsidRDefault="00491CE2" w:rsidP="00491CE2">
      <w:pPr>
        <w:spacing w:line="276" w:lineRule="auto"/>
        <w:rPr>
          <w:rFonts w:cstheme="minorHAnsi"/>
          <w:sz w:val="24"/>
          <w:szCs w:val="24"/>
        </w:rPr>
      </w:pPr>
      <w:r w:rsidRPr="00491CE2">
        <w:rPr>
          <w:rFonts w:cstheme="minorHAnsi"/>
          <w:sz w:val="24"/>
          <w:szCs w:val="24"/>
        </w:rPr>
        <w:t>Wynik ekonomiczny na koniec 202</w:t>
      </w:r>
      <w:r w:rsidR="00015A8C">
        <w:rPr>
          <w:rFonts w:cstheme="minorHAnsi"/>
          <w:sz w:val="24"/>
          <w:szCs w:val="24"/>
        </w:rPr>
        <w:t>4</w:t>
      </w:r>
      <w:r w:rsidRPr="00491CE2">
        <w:rPr>
          <w:rFonts w:cstheme="minorHAnsi"/>
          <w:sz w:val="24"/>
          <w:szCs w:val="24"/>
        </w:rPr>
        <w:t xml:space="preserve"> r. jest dodatni, więc wskaźniki rentowności przedsiębiorstwa przyjmują wartości dodatnie</w:t>
      </w:r>
      <w:r w:rsidR="00015A8C">
        <w:rPr>
          <w:rFonts w:cstheme="minorHAnsi"/>
          <w:sz w:val="24"/>
          <w:szCs w:val="24"/>
        </w:rPr>
        <w:t>.</w:t>
      </w:r>
      <w:r w:rsidRPr="00491CE2">
        <w:rPr>
          <w:rFonts w:cstheme="minorHAnsi"/>
          <w:sz w:val="24"/>
          <w:szCs w:val="24"/>
        </w:rPr>
        <w:t xml:space="preserve"> </w:t>
      </w:r>
    </w:p>
    <w:p w14:paraId="0828A47C" w14:textId="1AB2914F" w:rsidR="00491CE2" w:rsidRPr="00491CE2" w:rsidRDefault="00491CE2" w:rsidP="00491CE2">
      <w:pPr>
        <w:spacing w:line="276" w:lineRule="auto"/>
        <w:rPr>
          <w:rFonts w:cstheme="minorHAnsi"/>
          <w:sz w:val="24"/>
          <w:szCs w:val="24"/>
        </w:rPr>
      </w:pPr>
      <w:r w:rsidRPr="00491CE2">
        <w:rPr>
          <w:rFonts w:cstheme="minorHAnsi"/>
          <w:sz w:val="24"/>
          <w:szCs w:val="24"/>
        </w:rPr>
        <w:t>Podtrzymana jest płynność finansowa przedsiębiorstwa, co potwierdzają dodatnie wartości wskaźników. Spółka ma możliwość zapewnienia spłaty zobowiązań, jednak należy monitorować bieżącą sytuację spółki. Stan środków pieniężnych w kasie i na rachunkach bankowych na koniec 202</w:t>
      </w:r>
      <w:r w:rsidR="00015A8C">
        <w:rPr>
          <w:rFonts w:cstheme="minorHAnsi"/>
          <w:sz w:val="24"/>
          <w:szCs w:val="24"/>
        </w:rPr>
        <w:t>4</w:t>
      </w:r>
      <w:r w:rsidRPr="00491CE2">
        <w:rPr>
          <w:rFonts w:cstheme="minorHAnsi"/>
          <w:sz w:val="24"/>
          <w:szCs w:val="24"/>
        </w:rPr>
        <w:t xml:space="preserve"> r. wynosi </w:t>
      </w:r>
      <w:r w:rsidR="00015A8C">
        <w:rPr>
          <w:rFonts w:cstheme="minorHAnsi"/>
          <w:sz w:val="24"/>
          <w:szCs w:val="24"/>
        </w:rPr>
        <w:t>9 469 293,94</w:t>
      </w:r>
      <w:r w:rsidR="00015A8C" w:rsidRPr="00F96E54">
        <w:rPr>
          <w:rFonts w:cstheme="minorHAnsi"/>
          <w:sz w:val="24"/>
          <w:szCs w:val="24"/>
        </w:rPr>
        <w:t xml:space="preserve"> </w:t>
      </w:r>
      <w:r w:rsidRPr="00491CE2">
        <w:rPr>
          <w:rFonts w:cstheme="minorHAnsi"/>
          <w:sz w:val="24"/>
          <w:szCs w:val="24"/>
        </w:rPr>
        <w:t>zł.</w:t>
      </w:r>
    </w:p>
    <w:p w14:paraId="1A3AEC56" w14:textId="77777777" w:rsidR="00491CE2" w:rsidRPr="00491CE2" w:rsidRDefault="00491CE2" w:rsidP="00491CE2">
      <w:pPr>
        <w:numPr>
          <w:ilvl w:val="0"/>
          <w:numId w:val="30"/>
        </w:numPr>
        <w:spacing w:line="276" w:lineRule="auto"/>
        <w:rPr>
          <w:rFonts w:cstheme="minorHAnsi"/>
          <w:b/>
          <w:bCs/>
          <w:sz w:val="24"/>
          <w:szCs w:val="24"/>
        </w:rPr>
      </w:pPr>
      <w:r w:rsidRPr="00491CE2">
        <w:rPr>
          <w:rFonts w:cstheme="minorHAnsi"/>
          <w:b/>
          <w:bCs/>
          <w:sz w:val="24"/>
          <w:szCs w:val="24"/>
        </w:rPr>
        <w:t>Zagrożenia działalności spółki zgodnie z informacją Rady Nadzorczej oraz Zarządu</w:t>
      </w:r>
    </w:p>
    <w:p w14:paraId="61895710" w14:textId="68874158" w:rsidR="00491CE2" w:rsidRPr="00491CE2" w:rsidRDefault="00015A8C" w:rsidP="00491CE2">
      <w:pPr>
        <w:spacing w:line="276" w:lineRule="auto"/>
        <w:rPr>
          <w:rFonts w:cstheme="minorHAnsi"/>
          <w:sz w:val="24"/>
          <w:szCs w:val="24"/>
        </w:rPr>
      </w:pPr>
      <w:r>
        <w:rPr>
          <w:rFonts w:cstheme="minorHAnsi"/>
          <w:sz w:val="24"/>
          <w:szCs w:val="24"/>
        </w:rPr>
        <w:t>Pracę Zarządu ocenia się pozytywnie. Dodatni wynik finansowy i pakiet zamówień potwierdza kompetencje Zarządu i prawidłową strategię Spółki. Działań dyscyplinujących Rada Nadzorcza nie podjęła.</w:t>
      </w:r>
    </w:p>
    <w:p w14:paraId="6CDDE703" w14:textId="77777777" w:rsidR="00491CE2" w:rsidRPr="00491CE2" w:rsidRDefault="00491CE2" w:rsidP="00491CE2">
      <w:pPr>
        <w:spacing w:line="276" w:lineRule="auto"/>
        <w:rPr>
          <w:rFonts w:cstheme="minorHAnsi"/>
          <w:sz w:val="24"/>
          <w:szCs w:val="24"/>
        </w:rPr>
      </w:pPr>
      <w:r w:rsidRPr="00491CE2">
        <w:rPr>
          <w:rFonts w:cstheme="minorHAnsi"/>
          <w:sz w:val="24"/>
          <w:szCs w:val="24"/>
        </w:rPr>
        <w:br w:type="page"/>
      </w:r>
    </w:p>
    <w:p w14:paraId="12A43CD2" w14:textId="10DAD371" w:rsidR="00421A6C" w:rsidRPr="00D261B6" w:rsidRDefault="00421A6C" w:rsidP="00421A6C">
      <w:pPr>
        <w:rPr>
          <w:rFonts w:ascii="Calibri" w:eastAsia="Calibri" w:hAnsi="Calibri" w:cs="Times New Roman"/>
          <w:b/>
          <w:bCs/>
          <w:sz w:val="24"/>
          <w:szCs w:val="24"/>
        </w:rPr>
      </w:pPr>
      <w:r w:rsidRPr="00D261B6">
        <w:rPr>
          <w:rFonts w:ascii="Calibri" w:eastAsia="Calibri" w:hAnsi="Calibri" w:cs="Times New Roman"/>
          <w:b/>
          <w:bCs/>
          <w:sz w:val="24"/>
          <w:szCs w:val="24"/>
        </w:rPr>
        <w:lastRenderedPageBreak/>
        <w:fldChar w:fldCharType="begin"/>
      </w:r>
      <w:r w:rsidRPr="00D261B6">
        <w:rPr>
          <w:rFonts w:ascii="Calibri" w:eastAsia="Calibri" w:hAnsi="Calibri" w:cs="Times New Roman"/>
          <w:b/>
          <w:bCs/>
          <w:sz w:val="24"/>
          <w:szCs w:val="24"/>
        </w:rPr>
        <w:instrText xml:space="preserve"> REF _Ref197594782 \r \h  \* MERGEFORMAT </w:instrText>
      </w:r>
      <w:r w:rsidRPr="00D261B6">
        <w:rPr>
          <w:rFonts w:ascii="Calibri" w:eastAsia="Calibri" w:hAnsi="Calibri" w:cs="Times New Roman"/>
          <w:b/>
          <w:bCs/>
          <w:sz w:val="24"/>
          <w:szCs w:val="24"/>
        </w:rPr>
      </w:r>
      <w:r w:rsidRPr="00D261B6">
        <w:rPr>
          <w:rFonts w:ascii="Calibri" w:eastAsia="Calibri" w:hAnsi="Calibri" w:cs="Times New Roman"/>
          <w:b/>
          <w:bCs/>
          <w:sz w:val="24"/>
          <w:szCs w:val="24"/>
        </w:rPr>
        <w:fldChar w:fldCharType="separate"/>
      </w:r>
      <w:r w:rsidR="0050388B">
        <w:rPr>
          <w:rFonts w:ascii="Calibri" w:eastAsia="Calibri" w:hAnsi="Calibri" w:cs="Times New Roman"/>
          <w:b/>
          <w:bCs/>
          <w:sz w:val="24"/>
          <w:szCs w:val="24"/>
        </w:rPr>
        <w:t>2.4</w:t>
      </w:r>
      <w:r w:rsidRPr="00D261B6">
        <w:rPr>
          <w:rFonts w:ascii="Calibri" w:eastAsia="Calibri" w:hAnsi="Calibri" w:cs="Times New Roman"/>
          <w:b/>
          <w:bCs/>
          <w:sz w:val="24"/>
          <w:szCs w:val="24"/>
        </w:rPr>
        <w:fldChar w:fldCharType="end"/>
      </w:r>
      <w:r w:rsidRPr="00D261B6">
        <w:rPr>
          <w:rFonts w:ascii="Calibri" w:eastAsia="Calibri" w:hAnsi="Calibri" w:cs="Times New Roman"/>
          <w:b/>
          <w:bCs/>
          <w:sz w:val="24"/>
          <w:szCs w:val="24"/>
        </w:rPr>
        <w:t xml:space="preserve"> </w:t>
      </w:r>
      <w:r w:rsidRPr="00D261B6">
        <w:rPr>
          <w:rFonts w:ascii="Calibri" w:eastAsia="Calibri" w:hAnsi="Calibri" w:cs="Times New Roman"/>
          <w:b/>
          <w:bCs/>
          <w:sz w:val="24"/>
          <w:szCs w:val="24"/>
        </w:rPr>
        <w:fldChar w:fldCharType="begin"/>
      </w:r>
      <w:r w:rsidRPr="00D261B6">
        <w:rPr>
          <w:rFonts w:ascii="Calibri" w:eastAsia="Calibri" w:hAnsi="Calibri" w:cs="Times New Roman"/>
          <w:b/>
          <w:bCs/>
          <w:sz w:val="24"/>
          <w:szCs w:val="24"/>
        </w:rPr>
        <w:instrText xml:space="preserve"> REF _Ref197594782 \h  \* MERGEFORMAT </w:instrText>
      </w:r>
      <w:r w:rsidRPr="00D261B6">
        <w:rPr>
          <w:rFonts w:ascii="Calibri" w:eastAsia="Calibri" w:hAnsi="Calibri" w:cs="Times New Roman"/>
          <w:b/>
          <w:bCs/>
          <w:sz w:val="24"/>
          <w:szCs w:val="24"/>
        </w:rPr>
      </w:r>
      <w:r w:rsidRPr="00D261B6">
        <w:rPr>
          <w:rFonts w:ascii="Calibri" w:eastAsia="Calibri" w:hAnsi="Calibri" w:cs="Times New Roman"/>
          <w:b/>
          <w:bCs/>
          <w:sz w:val="24"/>
          <w:szCs w:val="24"/>
        </w:rPr>
        <w:fldChar w:fldCharType="separate"/>
      </w:r>
      <w:r w:rsidR="0050388B" w:rsidRPr="0050388B">
        <w:rPr>
          <w:rFonts w:cstheme="minorHAnsi"/>
          <w:b/>
          <w:bCs/>
          <w:sz w:val="24"/>
          <w:szCs w:val="24"/>
        </w:rPr>
        <w:t>Raciborskie Centrum Recyklingu R3 Racibórz Spółka z ograniczoną odpowiedzialnością</w:t>
      </w:r>
      <w:r w:rsidRPr="00D261B6">
        <w:rPr>
          <w:rFonts w:ascii="Calibri" w:eastAsia="Calibri" w:hAnsi="Calibri" w:cs="Times New Roman"/>
          <w:b/>
          <w:bCs/>
          <w:sz w:val="24"/>
          <w:szCs w:val="24"/>
        </w:rPr>
        <w:fldChar w:fldCharType="end"/>
      </w:r>
    </w:p>
    <w:p w14:paraId="7CD6F15E" w14:textId="6D9A0D56" w:rsidR="00421A6C" w:rsidRPr="00D261B6" w:rsidRDefault="00421A6C" w:rsidP="00421A6C">
      <w:pPr>
        <w:rPr>
          <w:rFonts w:ascii="Calibri" w:eastAsia="Calibri" w:hAnsi="Calibri" w:cs="Times New Roman"/>
          <w:b/>
          <w:bCs/>
          <w:sz w:val="24"/>
          <w:szCs w:val="24"/>
        </w:rPr>
      </w:pPr>
      <w:r w:rsidRPr="00D261B6">
        <w:rPr>
          <w:rFonts w:ascii="Calibri" w:eastAsia="Calibri" w:hAnsi="Calibri" w:cs="Times New Roman"/>
          <w:b/>
          <w:bCs/>
          <w:sz w:val="24"/>
          <w:szCs w:val="24"/>
        </w:rPr>
        <w:fldChar w:fldCharType="begin"/>
      </w:r>
      <w:r w:rsidRPr="00D261B6">
        <w:rPr>
          <w:rFonts w:ascii="Calibri" w:eastAsia="Calibri" w:hAnsi="Calibri" w:cs="Times New Roman"/>
          <w:b/>
          <w:bCs/>
          <w:sz w:val="24"/>
          <w:szCs w:val="24"/>
        </w:rPr>
        <w:instrText xml:space="preserve"> REF _Ref197594830 \r \h  \* MERGEFORMAT </w:instrText>
      </w:r>
      <w:r w:rsidRPr="00D261B6">
        <w:rPr>
          <w:rFonts w:ascii="Calibri" w:eastAsia="Calibri" w:hAnsi="Calibri" w:cs="Times New Roman"/>
          <w:b/>
          <w:bCs/>
          <w:sz w:val="24"/>
          <w:szCs w:val="24"/>
        </w:rPr>
      </w:r>
      <w:r w:rsidRPr="00D261B6">
        <w:rPr>
          <w:rFonts w:ascii="Calibri" w:eastAsia="Calibri" w:hAnsi="Calibri" w:cs="Times New Roman"/>
          <w:b/>
          <w:bCs/>
          <w:sz w:val="24"/>
          <w:szCs w:val="24"/>
        </w:rPr>
        <w:fldChar w:fldCharType="separate"/>
      </w:r>
      <w:r w:rsidR="0050388B">
        <w:rPr>
          <w:rFonts w:ascii="Calibri" w:eastAsia="Calibri" w:hAnsi="Calibri" w:cs="Times New Roman"/>
          <w:b/>
          <w:bCs/>
          <w:sz w:val="24"/>
          <w:szCs w:val="24"/>
        </w:rPr>
        <w:t>2.4.1</w:t>
      </w:r>
      <w:r w:rsidRPr="00D261B6">
        <w:rPr>
          <w:rFonts w:ascii="Calibri" w:eastAsia="Calibri" w:hAnsi="Calibri" w:cs="Times New Roman"/>
          <w:b/>
          <w:bCs/>
          <w:sz w:val="24"/>
          <w:szCs w:val="24"/>
        </w:rPr>
        <w:fldChar w:fldCharType="end"/>
      </w:r>
      <w:r w:rsidRPr="00D261B6">
        <w:rPr>
          <w:rFonts w:ascii="Calibri" w:eastAsia="Calibri" w:hAnsi="Calibri" w:cs="Times New Roman"/>
          <w:b/>
          <w:bCs/>
          <w:sz w:val="24"/>
          <w:szCs w:val="24"/>
        </w:rPr>
        <w:t xml:space="preserve"> </w:t>
      </w:r>
      <w:r w:rsidRPr="00D261B6">
        <w:rPr>
          <w:rFonts w:ascii="Calibri" w:eastAsia="Calibri" w:hAnsi="Calibri" w:cs="Times New Roman"/>
          <w:b/>
          <w:bCs/>
          <w:sz w:val="24"/>
          <w:szCs w:val="24"/>
        </w:rPr>
        <w:fldChar w:fldCharType="begin"/>
      </w:r>
      <w:r w:rsidRPr="00D261B6">
        <w:rPr>
          <w:rFonts w:ascii="Calibri" w:eastAsia="Calibri" w:hAnsi="Calibri" w:cs="Times New Roman"/>
          <w:b/>
          <w:bCs/>
          <w:sz w:val="24"/>
          <w:szCs w:val="24"/>
        </w:rPr>
        <w:instrText xml:space="preserve"> REF _Ref197594830 \h  \* MERGEFORMAT </w:instrText>
      </w:r>
      <w:r w:rsidRPr="00D261B6">
        <w:rPr>
          <w:rFonts w:ascii="Calibri" w:eastAsia="Calibri" w:hAnsi="Calibri" w:cs="Times New Roman"/>
          <w:b/>
          <w:bCs/>
          <w:sz w:val="24"/>
          <w:szCs w:val="24"/>
        </w:rPr>
      </w:r>
      <w:r w:rsidRPr="00D261B6">
        <w:rPr>
          <w:rFonts w:ascii="Calibri" w:eastAsia="Calibri" w:hAnsi="Calibri" w:cs="Times New Roman"/>
          <w:b/>
          <w:bCs/>
          <w:sz w:val="24"/>
          <w:szCs w:val="24"/>
        </w:rPr>
        <w:fldChar w:fldCharType="separate"/>
      </w:r>
      <w:r w:rsidR="0050388B" w:rsidRPr="0050388B">
        <w:rPr>
          <w:rFonts w:cstheme="minorHAnsi"/>
          <w:b/>
          <w:bCs/>
          <w:sz w:val="24"/>
          <w:szCs w:val="24"/>
        </w:rPr>
        <w:t>Informacja Zarządu oraz Rady Nadzorczej</w:t>
      </w:r>
      <w:r w:rsidRPr="00D261B6">
        <w:rPr>
          <w:rFonts w:ascii="Calibri" w:eastAsia="Calibri" w:hAnsi="Calibri" w:cs="Times New Roman"/>
          <w:b/>
          <w:bCs/>
          <w:sz w:val="24"/>
          <w:szCs w:val="24"/>
        </w:rPr>
        <w:fldChar w:fldCharType="end"/>
      </w:r>
    </w:p>
    <w:p w14:paraId="00A64967" w14:textId="36587C64" w:rsidR="00421A6C" w:rsidRDefault="00421A6C" w:rsidP="00421A6C">
      <w:pPr>
        <w:rPr>
          <w:rFonts w:ascii="Calibri" w:eastAsia="Calibri" w:hAnsi="Calibri" w:cs="Times New Roman"/>
          <w:b/>
          <w:bCs/>
          <w:sz w:val="24"/>
          <w:szCs w:val="24"/>
        </w:rPr>
      </w:pPr>
      <w:r w:rsidRPr="00421A6C">
        <w:rPr>
          <w:rFonts w:ascii="Calibri" w:eastAsia="Calibri" w:hAnsi="Calibri" w:cs="Times New Roman"/>
          <w:b/>
          <w:bCs/>
          <w:noProof/>
          <w:sz w:val="24"/>
          <w:szCs w:val="24"/>
        </w:rPr>
        <w:drawing>
          <wp:inline distT="0" distB="0" distL="0" distR="0" wp14:anchorId="1C64ADEC" wp14:editId="7B203CC7">
            <wp:extent cx="5760720" cy="8248015"/>
            <wp:effectExtent l="0" t="0" r="0" b="635"/>
            <wp:docPr id="1197307876"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8248015"/>
                    </a:xfrm>
                    <a:prstGeom prst="rect">
                      <a:avLst/>
                    </a:prstGeom>
                    <a:noFill/>
                    <a:ln>
                      <a:noFill/>
                    </a:ln>
                  </pic:spPr>
                </pic:pic>
              </a:graphicData>
            </a:graphic>
          </wp:inline>
        </w:drawing>
      </w:r>
    </w:p>
    <w:p w14:paraId="5C4CEBDE" w14:textId="6BFC9203" w:rsidR="00421A6C" w:rsidRDefault="00421A6C" w:rsidP="00421A6C">
      <w:pPr>
        <w:rPr>
          <w:rFonts w:ascii="Calibri" w:eastAsia="Calibri" w:hAnsi="Calibri" w:cs="Times New Roman"/>
          <w:b/>
          <w:bCs/>
          <w:sz w:val="24"/>
          <w:szCs w:val="24"/>
        </w:rPr>
      </w:pPr>
      <w:r w:rsidRPr="00421A6C">
        <w:rPr>
          <w:rFonts w:ascii="Calibri" w:eastAsia="Calibri" w:hAnsi="Calibri" w:cs="Times New Roman"/>
          <w:b/>
          <w:bCs/>
          <w:noProof/>
          <w:sz w:val="24"/>
          <w:szCs w:val="24"/>
        </w:rPr>
        <w:lastRenderedPageBreak/>
        <w:drawing>
          <wp:inline distT="0" distB="0" distL="0" distR="0" wp14:anchorId="57324896" wp14:editId="4E2D7738">
            <wp:extent cx="5760720" cy="8248015"/>
            <wp:effectExtent l="0" t="0" r="0" b="635"/>
            <wp:docPr id="735993250"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8248015"/>
                    </a:xfrm>
                    <a:prstGeom prst="rect">
                      <a:avLst/>
                    </a:prstGeom>
                    <a:noFill/>
                    <a:ln>
                      <a:noFill/>
                    </a:ln>
                  </pic:spPr>
                </pic:pic>
              </a:graphicData>
            </a:graphic>
          </wp:inline>
        </w:drawing>
      </w:r>
    </w:p>
    <w:p w14:paraId="6B6CCA35" w14:textId="77777777" w:rsidR="00421A6C" w:rsidRDefault="00421A6C" w:rsidP="00421A6C">
      <w:pPr>
        <w:rPr>
          <w:rFonts w:ascii="Calibri" w:eastAsia="Calibri" w:hAnsi="Calibri" w:cs="Times New Roman"/>
          <w:b/>
          <w:bCs/>
          <w:sz w:val="24"/>
          <w:szCs w:val="24"/>
        </w:rPr>
      </w:pPr>
    </w:p>
    <w:p w14:paraId="0EC76160" w14:textId="77777777" w:rsidR="00421A6C" w:rsidRDefault="00421A6C" w:rsidP="00421A6C">
      <w:pPr>
        <w:rPr>
          <w:rFonts w:ascii="Calibri" w:eastAsia="Calibri" w:hAnsi="Calibri" w:cs="Times New Roman"/>
          <w:b/>
          <w:bCs/>
          <w:sz w:val="24"/>
          <w:szCs w:val="24"/>
        </w:rPr>
      </w:pPr>
    </w:p>
    <w:p w14:paraId="573FB246" w14:textId="1E8586E9" w:rsidR="00421A6C" w:rsidRDefault="00421A6C" w:rsidP="00421A6C">
      <w:pPr>
        <w:rPr>
          <w:rFonts w:ascii="Calibri" w:eastAsia="Calibri" w:hAnsi="Calibri" w:cs="Times New Roman"/>
          <w:b/>
          <w:bCs/>
          <w:sz w:val="24"/>
          <w:szCs w:val="24"/>
        </w:rPr>
      </w:pPr>
      <w:r w:rsidRPr="00421A6C">
        <w:rPr>
          <w:rFonts w:ascii="Calibri" w:eastAsia="Calibri" w:hAnsi="Calibri" w:cs="Times New Roman"/>
          <w:b/>
          <w:bCs/>
          <w:noProof/>
          <w:sz w:val="24"/>
          <w:szCs w:val="24"/>
        </w:rPr>
        <w:lastRenderedPageBreak/>
        <w:drawing>
          <wp:inline distT="0" distB="0" distL="0" distR="0" wp14:anchorId="25E5A778" wp14:editId="096D241E">
            <wp:extent cx="5760720" cy="8251825"/>
            <wp:effectExtent l="0" t="0" r="0" b="0"/>
            <wp:docPr id="1855556681"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8251825"/>
                    </a:xfrm>
                    <a:prstGeom prst="rect">
                      <a:avLst/>
                    </a:prstGeom>
                    <a:noFill/>
                    <a:ln>
                      <a:noFill/>
                    </a:ln>
                  </pic:spPr>
                </pic:pic>
              </a:graphicData>
            </a:graphic>
          </wp:inline>
        </w:drawing>
      </w:r>
    </w:p>
    <w:p w14:paraId="42BF9982" w14:textId="77777777" w:rsidR="00421A6C" w:rsidRDefault="00421A6C" w:rsidP="00421A6C">
      <w:pPr>
        <w:rPr>
          <w:rFonts w:ascii="Calibri" w:eastAsia="Calibri" w:hAnsi="Calibri" w:cs="Times New Roman"/>
          <w:b/>
          <w:bCs/>
          <w:sz w:val="24"/>
          <w:szCs w:val="24"/>
        </w:rPr>
      </w:pPr>
    </w:p>
    <w:p w14:paraId="47404F4B" w14:textId="77777777" w:rsidR="00421A6C" w:rsidRDefault="00421A6C" w:rsidP="00421A6C">
      <w:pPr>
        <w:rPr>
          <w:rFonts w:ascii="Calibri" w:eastAsia="Calibri" w:hAnsi="Calibri" w:cs="Times New Roman"/>
          <w:b/>
          <w:bCs/>
          <w:sz w:val="24"/>
          <w:szCs w:val="24"/>
        </w:rPr>
      </w:pPr>
    </w:p>
    <w:p w14:paraId="646A2FE2" w14:textId="4ADF01E1" w:rsidR="00421A6C" w:rsidRDefault="00421A6C" w:rsidP="00421A6C">
      <w:pPr>
        <w:rPr>
          <w:rFonts w:ascii="Calibri" w:eastAsia="Calibri" w:hAnsi="Calibri" w:cs="Times New Roman"/>
          <w:b/>
          <w:bCs/>
          <w:sz w:val="24"/>
          <w:szCs w:val="24"/>
        </w:rPr>
      </w:pPr>
      <w:r w:rsidRPr="00421A6C">
        <w:rPr>
          <w:rFonts w:ascii="Calibri" w:eastAsia="Calibri" w:hAnsi="Calibri" w:cs="Times New Roman"/>
          <w:b/>
          <w:bCs/>
          <w:noProof/>
          <w:sz w:val="24"/>
          <w:szCs w:val="24"/>
        </w:rPr>
        <w:lastRenderedPageBreak/>
        <w:drawing>
          <wp:inline distT="0" distB="0" distL="0" distR="0" wp14:anchorId="4DD9E943" wp14:editId="50845F38">
            <wp:extent cx="5760720" cy="8260080"/>
            <wp:effectExtent l="0" t="0" r="0" b="7620"/>
            <wp:docPr id="1854300744"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8260080"/>
                    </a:xfrm>
                    <a:prstGeom prst="rect">
                      <a:avLst/>
                    </a:prstGeom>
                    <a:noFill/>
                    <a:ln>
                      <a:noFill/>
                    </a:ln>
                  </pic:spPr>
                </pic:pic>
              </a:graphicData>
            </a:graphic>
          </wp:inline>
        </w:drawing>
      </w:r>
    </w:p>
    <w:p w14:paraId="3C7896C5" w14:textId="77777777" w:rsidR="00421A6C" w:rsidRDefault="00421A6C" w:rsidP="00421A6C">
      <w:pPr>
        <w:rPr>
          <w:rFonts w:ascii="Calibri" w:eastAsia="Calibri" w:hAnsi="Calibri" w:cs="Times New Roman"/>
          <w:b/>
          <w:bCs/>
          <w:sz w:val="24"/>
          <w:szCs w:val="24"/>
        </w:rPr>
      </w:pPr>
    </w:p>
    <w:p w14:paraId="2BC515F6" w14:textId="77777777" w:rsidR="00421A6C" w:rsidRDefault="00421A6C" w:rsidP="00421A6C">
      <w:pPr>
        <w:rPr>
          <w:rFonts w:ascii="Calibri" w:eastAsia="Calibri" w:hAnsi="Calibri" w:cs="Times New Roman"/>
          <w:b/>
          <w:bCs/>
          <w:sz w:val="24"/>
          <w:szCs w:val="24"/>
        </w:rPr>
      </w:pPr>
    </w:p>
    <w:p w14:paraId="619BF3D4" w14:textId="340814DC" w:rsidR="00421A6C" w:rsidRPr="00D261B6" w:rsidRDefault="00D261B6" w:rsidP="00421A6C">
      <w:pPr>
        <w:rPr>
          <w:rFonts w:ascii="Calibri" w:eastAsia="Calibri" w:hAnsi="Calibri" w:cs="Times New Roman"/>
          <w:b/>
          <w:bCs/>
          <w:i/>
          <w:iCs/>
          <w:sz w:val="24"/>
          <w:szCs w:val="24"/>
        </w:rPr>
      </w:pPr>
      <w:r w:rsidRPr="00D261B6">
        <w:rPr>
          <w:rFonts w:ascii="Calibri" w:eastAsia="Calibri" w:hAnsi="Calibri" w:cs="Times New Roman"/>
          <w:b/>
          <w:bCs/>
          <w:i/>
          <w:iCs/>
          <w:sz w:val="24"/>
          <w:szCs w:val="24"/>
        </w:rPr>
        <w:lastRenderedPageBreak/>
        <w:fldChar w:fldCharType="begin"/>
      </w:r>
      <w:r w:rsidRPr="00D261B6">
        <w:rPr>
          <w:rFonts w:ascii="Calibri" w:eastAsia="Calibri" w:hAnsi="Calibri" w:cs="Times New Roman"/>
          <w:b/>
          <w:bCs/>
          <w:i/>
          <w:iCs/>
          <w:sz w:val="24"/>
          <w:szCs w:val="24"/>
        </w:rPr>
        <w:instrText xml:space="preserve"> REF _Ref197934014 \r \h  \* MERGEFORMAT </w:instrText>
      </w:r>
      <w:r w:rsidRPr="00D261B6">
        <w:rPr>
          <w:rFonts w:ascii="Calibri" w:eastAsia="Calibri" w:hAnsi="Calibri" w:cs="Times New Roman"/>
          <w:b/>
          <w:bCs/>
          <w:i/>
          <w:iCs/>
          <w:sz w:val="24"/>
          <w:szCs w:val="24"/>
        </w:rPr>
      </w:r>
      <w:r w:rsidRPr="00D261B6">
        <w:rPr>
          <w:rFonts w:ascii="Calibri" w:eastAsia="Calibri" w:hAnsi="Calibri" w:cs="Times New Roman"/>
          <w:b/>
          <w:bCs/>
          <w:i/>
          <w:iCs/>
          <w:sz w:val="24"/>
          <w:szCs w:val="24"/>
        </w:rPr>
        <w:fldChar w:fldCharType="separate"/>
      </w:r>
      <w:r w:rsidR="0050388B">
        <w:rPr>
          <w:rFonts w:ascii="Calibri" w:eastAsia="Calibri" w:hAnsi="Calibri" w:cs="Times New Roman"/>
          <w:b/>
          <w:bCs/>
          <w:i/>
          <w:iCs/>
          <w:sz w:val="24"/>
          <w:szCs w:val="24"/>
        </w:rPr>
        <w:t>2.4.2</w:t>
      </w:r>
      <w:r w:rsidRPr="00D261B6">
        <w:rPr>
          <w:rFonts w:ascii="Calibri" w:eastAsia="Calibri" w:hAnsi="Calibri" w:cs="Times New Roman"/>
          <w:b/>
          <w:bCs/>
          <w:i/>
          <w:iCs/>
          <w:sz w:val="24"/>
          <w:szCs w:val="24"/>
        </w:rPr>
        <w:fldChar w:fldCharType="end"/>
      </w:r>
      <w:r w:rsidRPr="00D261B6">
        <w:rPr>
          <w:rFonts w:ascii="Calibri" w:eastAsia="Calibri" w:hAnsi="Calibri" w:cs="Times New Roman"/>
          <w:b/>
          <w:bCs/>
          <w:i/>
          <w:iCs/>
          <w:sz w:val="24"/>
          <w:szCs w:val="24"/>
        </w:rPr>
        <w:t xml:space="preserve"> </w:t>
      </w:r>
      <w:r w:rsidRPr="00D261B6">
        <w:rPr>
          <w:rFonts w:ascii="Calibri" w:eastAsia="Calibri" w:hAnsi="Calibri" w:cs="Times New Roman"/>
          <w:b/>
          <w:bCs/>
          <w:i/>
          <w:iCs/>
          <w:sz w:val="24"/>
          <w:szCs w:val="24"/>
        </w:rPr>
        <w:fldChar w:fldCharType="begin"/>
      </w:r>
      <w:r w:rsidRPr="00D261B6">
        <w:rPr>
          <w:rFonts w:ascii="Calibri" w:eastAsia="Calibri" w:hAnsi="Calibri" w:cs="Times New Roman"/>
          <w:b/>
          <w:bCs/>
          <w:i/>
          <w:iCs/>
          <w:sz w:val="24"/>
          <w:szCs w:val="24"/>
        </w:rPr>
        <w:instrText xml:space="preserve"> REF _Ref197934014 \h  \* MERGEFORMAT </w:instrText>
      </w:r>
      <w:r w:rsidRPr="00D261B6">
        <w:rPr>
          <w:rFonts w:ascii="Calibri" w:eastAsia="Calibri" w:hAnsi="Calibri" w:cs="Times New Roman"/>
          <w:b/>
          <w:bCs/>
          <w:i/>
          <w:iCs/>
          <w:sz w:val="24"/>
          <w:szCs w:val="24"/>
        </w:rPr>
      </w:r>
      <w:r w:rsidRPr="00D261B6">
        <w:rPr>
          <w:rFonts w:ascii="Calibri" w:eastAsia="Calibri" w:hAnsi="Calibri" w:cs="Times New Roman"/>
          <w:b/>
          <w:bCs/>
          <w:i/>
          <w:iCs/>
          <w:sz w:val="24"/>
          <w:szCs w:val="24"/>
        </w:rPr>
        <w:fldChar w:fldCharType="separate"/>
      </w:r>
      <w:r w:rsidR="0050388B" w:rsidRPr="0050388B">
        <w:rPr>
          <w:rFonts w:cstheme="minorHAnsi"/>
          <w:b/>
          <w:bCs/>
          <w:i/>
          <w:iCs/>
          <w:sz w:val="24"/>
          <w:szCs w:val="24"/>
        </w:rPr>
        <w:t>Sprawozdanie finansowe na dzień 31 grudnia 2024 r.</w:t>
      </w:r>
      <w:r w:rsidRPr="00D261B6">
        <w:rPr>
          <w:rFonts w:ascii="Calibri" w:eastAsia="Calibri" w:hAnsi="Calibri" w:cs="Times New Roman"/>
          <w:b/>
          <w:bCs/>
          <w:i/>
          <w:iCs/>
          <w:sz w:val="24"/>
          <w:szCs w:val="24"/>
        </w:rPr>
        <w:fldChar w:fldCharType="end"/>
      </w:r>
      <w:r w:rsidR="00421A6C" w:rsidRPr="00D261B6">
        <w:rPr>
          <w:rFonts w:ascii="Calibri" w:eastAsia="Calibri" w:hAnsi="Calibri" w:cs="Times New Roman"/>
          <w:b/>
          <w:bCs/>
          <w:i/>
          <w:iCs/>
          <w:noProof/>
          <w:sz w:val="24"/>
          <w:szCs w:val="24"/>
        </w:rPr>
        <w:drawing>
          <wp:anchor distT="0" distB="0" distL="114300" distR="114300" simplePos="0" relativeHeight="251672576" behindDoc="0" locked="0" layoutInCell="1" allowOverlap="1" wp14:anchorId="6A2EE728" wp14:editId="0A9A0313">
            <wp:simplePos x="0" y="0"/>
            <wp:positionH relativeFrom="margin">
              <wp:align>right</wp:align>
            </wp:positionH>
            <wp:positionV relativeFrom="paragraph">
              <wp:posOffset>322987</wp:posOffset>
            </wp:positionV>
            <wp:extent cx="5760720" cy="8251825"/>
            <wp:effectExtent l="0" t="0" r="0" b="0"/>
            <wp:wrapSquare wrapText="bothSides"/>
            <wp:docPr id="1305784884"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8251825"/>
                    </a:xfrm>
                    <a:prstGeom prst="rect">
                      <a:avLst/>
                    </a:prstGeom>
                    <a:noFill/>
                    <a:ln>
                      <a:noFill/>
                    </a:ln>
                  </pic:spPr>
                </pic:pic>
              </a:graphicData>
            </a:graphic>
          </wp:anchor>
        </w:drawing>
      </w:r>
    </w:p>
    <w:p w14:paraId="2E25836B" w14:textId="77777777" w:rsidR="00421A6C" w:rsidRDefault="00421A6C" w:rsidP="00421A6C">
      <w:pPr>
        <w:rPr>
          <w:rFonts w:ascii="Calibri" w:eastAsia="Calibri" w:hAnsi="Calibri" w:cs="Times New Roman"/>
          <w:b/>
          <w:bCs/>
          <w:sz w:val="24"/>
          <w:szCs w:val="24"/>
        </w:rPr>
      </w:pPr>
    </w:p>
    <w:p w14:paraId="687F8B3C" w14:textId="77777777" w:rsidR="00421A6C" w:rsidRDefault="00421A6C" w:rsidP="00421A6C">
      <w:pPr>
        <w:rPr>
          <w:rFonts w:ascii="Calibri" w:eastAsia="Calibri" w:hAnsi="Calibri" w:cs="Times New Roman"/>
          <w:b/>
          <w:bCs/>
          <w:sz w:val="24"/>
          <w:szCs w:val="24"/>
        </w:rPr>
      </w:pPr>
    </w:p>
    <w:p w14:paraId="1ECC4E55" w14:textId="6A9E5C58" w:rsidR="00421A6C" w:rsidRDefault="00421A6C" w:rsidP="00421A6C">
      <w:pPr>
        <w:rPr>
          <w:rFonts w:ascii="Calibri" w:eastAsia="Calibri" w:hAnsi="Calibri" w:cs="Times New Roman"/>
          <w:b/>
          <w:bCs/>
          <w:sz w:val="24"/>
          <w:szCs w:val="24"/>
        </w:rPr>
      </w:pPr>
      <w:r w:rsidRPr="00421A6C">
        <w:rPr>
          <w:rFonts w:ascii="Calibri" w:eastAsia="Calibri" w:hAnsi="Calibri" w:cs="Times New Roman"/>
          <w:b/>
          <w:bCs/>
          <w:noProof/>
          <w:sz w:val="24"/>
          <w:szCs w:val="24"/>
        </w:rPr>
        <w:lastRenderedPageBreak/>
        <w:drawing>
          <wp:inline distT="0" distB="0" distL="0" distR="0" wp14:anchorId="16516813" wp14:editId="4D7DD838">
            <wp:extent cx="5760720" cy="8256270"/>
            <wp:effectExtent l="0" t="0" r="0" b="0"/>
            <wp:docPr id="1050007994"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8256270"/>
                    </a:xfrm>
                    <a:prstGeom prst="rect">
                      <a:avLst/>
                    </a:prstGeom>
                    <a:noFill/>
                    <a:ln>
                      <a:noFill/>
                    </a:ln>
                  </pic:spPr>
                </pic:pic>
              </a:graphicData>
            </a:graphic>
          </wp:inline>
        </w:drawing>
      </w:r>
    </w:p>
    <w:p w14:paraId="71C91B6A" w14:textId="77777777" w:rsidR="00421A6C" w:rsidRDefault="00421A6C" w:rsidP="00421A6C">
      <w:pPr>
        <w:rPr>
          <w:rFonts w:ascii="Calibri" w:eastAsia="Calibri" w:hAnsi="Calibri" w:cs="Times New Roman"/>
          <w:b/>
          <w:bCs/>
          <w:sz w:val="24"/>
          <w:szCs w:val="24"/>
        </w:rPr>
      </w:pPr>
    </w:p>
    <w:p w14:paraId="30FC3C67" w14:textId="77777777" w:rsidR="00421A6C" w:rsidRDefault="00421A6C" w:rsidP="00421A6C">
      <w:pPr>
        <w:rPr>
          <w:rFonts w:ascii="Calibri" w:eastAsia="Calibri" w:hAnsi="Calibri" w:cs="Times New Roman"/>
          <w:b/>
          <w:bCs/>
          <w:sz w:val="24"/>
          <w:szCs w:val="24"/>
        </w:rPr>
      </w:pPr>
    </w:p>
    <w:p w14:paraId="17EF4925" w14:textId="4BC6DEA7" w:rsidR="00421A6C" w:rsidRDefault="00421A6C" w:rsidP="00421A6C">
      <w:pPr>
        <w:rPr>
          <w:rFonts w:ascii="Calibri" w:eastAsia="Calibri" w:hAnsi="Calibri" w:cs="Times New Roman"/>
          <w:b/>
          <w:bCs/>
          <w:sz w:val="24"/>
          <w:szCs w:val="24"/>
        </w:rPr>
      </w:pPr>
      <w:r w:rsidRPr="00421A6C">
        <w:rPr>
          <w:rFonts w:ascii="Calibri" w:eastAsia="Calibri" w:hAnsi="Calibri" w:cs="Times New Roman"/>
          <w:b/>
          <w:bCs/>
          <w:noProof/>
          <w:sz w:val="24"/>
          <w:szCs w:val="24"/>
        </w:rPr>
        <w:lastRenderedPageBreak/>
        <w:drawing>
          <wp:inline distT="0" distB="0" distL="0" distR="0" wp14:anchorId="52720A1D" wp14:editId="51050E21">
            <wp:extent cx="5760720" cy="8240395"/>
            <wp:effectExtent l="0" t="0" r="0" b="8255"/>
            <wp:docPr id="787104373"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8240395"/>
                    </a:xfrm>
                    <a:prstGeom prst="rect">
                      <a:avLst/>
                    </a:prstGeom>
                    <a:noFill/>
                    <a:ln>
                      <a:noFill/>
                    </a:ln>
                  </pic:spPr>
                </pic:pic>
              </a:graphicData>
            </a:graphic>
          </wp:inline>
        </w:drawing>
      </w:r>
    </w:p>
    <w:p w14:paraId="12CC68E6" w14:textId="77777777" w:rsidR="00421A6C" w:rsidRDefault="00421A6C" w:rsidP="00421A6C">
      <w:pPr>
        <w:rPr>
          <w:rFonts w:ascii="Calibri" w:eastAsia="Calibri" w:hAnsi="Calibri" w:cs="Times New Roman"/>
          <w:b/>
          <w:bCs/>
          <w:sz w:val="24"/>
          <w:szCs w:val="24"/>
        </w:rPr>
      </w:pPr>
    </w:p>
    <w:p w14:paraId="3D76BB7C" w14:textId="77777777" w:rsidR="00421A6C" w:rsidRPr="00421A6C" w:rsidRDefault="00421A6C" w:rsidP="00421A6C">
      <w:pPr>
        <w:rPr>
          <w:rFonts w:ascii="Calibri" w:eastAsia="Calibri" w:hAnsi="Calibri" w:cs="Times New Roman"/>
          <w:b/>
          <w:bCs/>
          <w:sz w:val="24"/>
          <w:szCs w:val="24"/>
        </w:rPr>
      </w:pPr>
    </w:p>
    <w:p w14:paraId="7004B47E" w14:textId="028F46EF" w:rsidR="00C0771C" w:rsidRPr="00C0771C" w:rsidRDefault="00421A6C" w:rsidP="00421A6C">
      <w:pPr>
        <w:rPr>
          <w:rFonts w:ascii="Calibri" w:eastAsia="Calibri" w:hAnsi="Calibri" w:cs="Times New Roman"/>
          <w:b/>
          <w:bCs/>
          <w:sz w:val="24"/>
          <w:szCs w:val="24"/>
        </w:rPr>
      </w:pPr>
      <w:r>
        <w:rPr>
          <w:rFonts w:ascii="Calibri" w:eastAsia="Calibri" w:hAnsi="Calibri" w:cs="Times New Roman"/>
          <w:b/>
          <w:bCs/>
          <w:sz w:val="24"/>
          <w:szCs w:val="24"/>
        </w:rPr>
        <w:lastRenderedPageBreak/>
        <w:fldChar w:fldCharType="begin"/>
      </w:r>
      <w:r>
        <w:rPr>
          <w:rFonts w:ascii="Calibri" w:eastAsia="Calibri" w:hAnsi="Calibri" w:cs="Times New Roman"/>
          <w:b/>
          <w:bCs/>
          <w:sz w:val="24"/>
          <w:szCs w:val="24"/>
        </w:rPr>
        <w:instrText xml:space="preserve"> REF _Ref197595261 \r \h </w:instrText>
      </w:r>
      <w:r>
        <w:rPr>
          <w:rFonts w:ascii="Calibri" w:eastAsia="Calibri" w:hAnsi="Calibri" w:cs="Times New Roman"/>
          <w:b/>
          <w:bCs/>
          <w:sz w:val="24"/>
          <w:szCs w:val="24"/>
        </w:rPr>
      </w:r>
      <w:r>
        <w:rPr>
          <w:rFonts w:ascii="Calibri" w:eastAsia="Calibri" w:hAnsi="Calibri" w:cs="Times New Roman"/>
          <w:b/>
          <w:bCs/>
          <w:sz w:val="24"/>
          <w:szCs w:val="24"/>
        </w:rPr>
        <w:fldChar w:fldCharType="separate"/>
      </w:r>
      <w:r w:rsidR="0050388B">
        <w:rPr>
          <w:rFonts w:ascii="Calibri" w:eastAsia="Calibri" w:hAnsi="Calibri" w:cs="Times New Roman"/>
          <w:b/>
          <w:bCs/>
          <w:sz w:val="24"/>
          <w:szCs w:val="24"/>
        </w:rPr>
        <w:t>2.4.3</w:t>
      </w:r>
      <w:r>
        <w:rPr>
          <w:rFonts w:ascii="Calibri" w:eastAsia="Calibri" w:hAnsi="Calibri" w:cs="Times New Roman"/>
          <w:b/>
          <w:bCs/>
          <w:sz w:val="24"/>
          <w:szCs w:val="24"/>
        </w:rPr>
        <w:fldChar w:fldCharType="end"/>
      </w:r>
      <w:r>
        <w:rPr>
          <w:rFonts w:ascii="Calibri" w:eastAsia="Calibri" w:hAnsi="Calibri" w:cs="Times New Roman"/>
          <w:b/>
          <w:bCs/>
          <w:sz w:val="24"/>
          <w:szCs w:val="24"/>
        </w:rPr>
        <w:t xml:space="preserve"> </w:t>
      </w:r>
      <w:r w:rsidR="00C0771C" w:rsidRPr="00C0771C">
        <w:rPr>
          <w:rFonts w:ascii="Calibri" w:eastAsia="Calibri" w:hAnsi="Calibri" w:cs="Times New Roman"/>
          <w:b/>
          <w:bCs/>
          <w:sz w:val="24"/>
          <w:szCs w:val="24"/>
        </w:rPr>
        <w:t xml:space="preserve">Analiza finansowa </w:t>
      </w:r>
    </w:p>
    <w:p w14:paraId="3EF5C535" w14:textId="49018A80" w:rsidR="00C0771C" w:rsidRDefault="00C0771C" w:rsidP="00C0771C">
      <w:pPr>
        <w:numPr>
          <w:ilvl w:val="0"/>
          <w:numId w:val="10"/>
        </w:numPr>
        <w:spacing w:after="0" w:line="276" w:lineRule="auto"/>
        <w:contextualSpacing/>
        <w:rPr>
          <w:rFonts w:ascii="Calibri" w:eastAsia="Calibri" w:hAnsi="Calibri" w:cs="Calibri"/>
          <w:b/>
          <w:bCs/>
          <w:sz w:val="24"/>
        </w:rPr>
      </w:pPr>
      <w:r w:rsidRPr="00C0771C">
        <w:rPr>
          <w:rFonts w:ascii="Calibri" w:eastAsia="Calibri" w:hAnsi="Calibri" w:cs="Calibri"/>
          <w:b/>
          <w:bCs/>
          <w:sz w:val="24"/>
        </w:rPr>
        <w:t>Po analizie sprawozdań finansowych na dzień 31.12.202</w:t>
      </w:r>
      <w:r w:rsidR="0085774F">
        <w:rPr>
          <w:rFonts w:ascii="Calibri" w:eastAsia="Calibri" w:hAnsi="Calibri" w:cs="Calibri"/>
          <w:b/>
          <w:bCs/>
          <w:sz w:val="24"/>
        </w:rPr>
        <w:t>4</w:t>
      </w:r>
      <w:r w:rsidRPr="00C0771C">
        <w:rPr>
          <w:rFonts w:ascii="Calibri" w:eastAsia="Calibri" w:hAnsi="Calibri" w:cs="Calibri"/>
          <w:b/>
          <w:bCs/>
          <w:sz w:val="24"/>
        </w:rPr>
        <w:t xml:space="preserve"> r. stwierdzono, że:</w:t>
      </w:r>
    </w:p>
    <w:p w14:paraId="759B4D8E" w14:textId="2A476C6C" w:rsidR="00C0771C" w:rsidRPr="00C0771C" w:rsidRDefault="00C0771C" w:rsidP="00EC25B9">
      <w:pPr>
        <w:numPr>
          <w:ilvl w:val="0"/>
          <w:numId w:val="12"/>
        </w:numPr>
        <w:spacing w:after="120" w:line="276" w:lineRule="auto"/>
        <w:ind w:left="709" w:hanging="357"/>
        <w:contextualSpacing/>
        <w:jc w:val="both"/>
        <w:rPr>
          <w:rFonts w:ascii="Calibri" w:eastAsia="Calibri" w:hAnsi="Calibri" w:cs="Calibri"/>
          <w:sz w:val="24"/>
        </w:rPr>
      </w:pPr>
      <w:r w:rsidRPr="00C0771C">
        <w:rPr>
          <w:rFonts w:ascii="Calibri" w:eastAsia="Calibri" w:hAnsi="Calibri" w:cs="Calibri"/>
          <w:sz w:val="24"/>
        </w:rPr>
        <w:t>Przychody ze sprzedaży w 202</w:t>
      </w:r>
      <w:r w:rsidR="00C838D3">
        <w:rPr>
          <w:rFonts w:ascii="Calibri" w:eastAsia="Calibri" w:hAnsi="Calibri" w:cs="Calibri"/>
          <w:sz w:val="24"/>
        </w:rPr>
        <w:t>4</w:t>
      </w:r>
      <w:r w:rsidRPr="00C0771C">
        <w:rPr>
          <w:rFonts w:ascii="Calibri" w:eastAsia="Calibri" w:hAnsi="Calibri" w:cs="Calibri"/>
          <w:sz w:val="24"/>
        </w:rPr>
        <w:t xml:space="preserve"> r. </w:t>
      </w:r>
      <w:r w:rsidR="009B5DBF">
        <w:rPr>
          <w:rFonts w:ascii="Calibri" w:eastAsia="Calibri" w:hAnsi="Calibri" w:cs="Calibri"/>
          <w:sz w:val="24"/>
        </w:rPr>
        <w:t>10 630 506,46</w:t>
      </w:r>
      <w:r w:rsidRPr="00C0771C">
        <w:rPr>
          <w:rFonts w:ascii="Calibri" w:eastAsia="Calibri" w:hAnsi="Calibri" w:cs="Calibri"/>
          <w:sz w:val="24"/>
        </w:rPr>
        <w:t xml:space="preserve"> zł (</w:t>
      </w:r>
      <w:r w:rsidR="009B5DBF">
        <w:rPr>
          <w:rFonts w:ascii="Calibri" w:eastAsia="Calibri" w:hAnsi="Calibri" w:cs="Calibri"/>
          <w:sz w:val="24"/>
        </w:rPr>
        <w:t xml:space="preserve">spadek </w:t>
      </w:r>
      <w:r w:rsidRPr="00C0771C">
        <w:rPr>
          <w:rFonts w:ascii="Calibri" w:eastAsia="Calibri" w:hAnsi="Calibri" w:cs="Calibri"/>
          <w:sz w:val="24"/>
        </w:rPr>
        <w:t xml:space="preserve">o </w:t>
      </w:r>
      <w:r w:rsidR="0085774F">
        <w:rPr>
          <w:rFonts w:ascii="Calibri" w:eastAsia="Calibri" w:hAnsi="Calibri" w:cs="Calibri"/>
          <w:sz w:val="24"/>
        </w:rPr>
        <w:t>763 063,14</w:t>
      </w:r>
      <w:r w:rsidRPr="00C0771C">
        <w:rPr>
          <w:rFonts w:ascii="Calibri" w:eastAsia="Calibri" w:hAnsi="Calibri" w:cs="Calibri"/>
          <w:sz w:val="24"/>
        </w:rPr>
        <w:t xml:space="preserve">, tj. </w:t>
      </w:r>
      <w:r w:rsidR="009B5DBF">
        <w:rPr>
          <w:rFonts w:ascii="Calibri" w:eastAsia="Calibri" w:hAnsi="Calibri" w:cs="Calibri"/>
          <w:sz w:val="24"/>
        </w:rPr>
        <w:t xml:space="preserve">6,69 </w:t>
      </w:r>
      <w:r w:rsidRPr="00C0771C">
        <w:rPr>
          <w:rFonts w:ascii="Calibri" w:eastAsia="Calibri" w:hAnsi="Calibri" w:cs="Calibri"/>
          <w:sz w:val="24"/>
        </w:rPr>
        <w:t>%) na koniec 202</w:t>
      </w:r>
      <w:r w:rsidR="009B5DBF">
        <w:rPr>
          <w:rFonts w:ascii="Calibri" w:eastAsia="Calibri" w:hAnsi="Calibri" w:cs="Calibri"/>
          <w:sz w:val="24"/>
        </w:rPr>
        <w:t xml:space="preserve">3 </w:t>
      </w:r>
      <w:r w:rsidRPr="00C0771C">
        <w:rPr>
          <w:rFonts w:ascii="Calibri" w:eastAsia="Calibri" w:hAnsi="Calibri" w:cs="Calibri"/>
          <w:sz w:val="24"/>
        </w:rPr>
        <w:t xml:space="preserve">r. spółka wykazała przychody w wysokości </w:t>
      </w:r>
      <w:r w:rsidR="009B5DBF" w:rsidRPr="00C0771C">
        <w:rPr>
          <w:rFonts w:ascii="Calibri" w:eastAsia="Calibri" w:hAnsi="Calibri" w:cs="Calibri"/>
          <w:sz w:val="24"/>
        </w:rPr>
        <w:t>11 393 569,60</w:t>
      </w:r>
      <w:r w:rsidR="00290B07">
        <w:rPr>
          <w:rFonts w:ascii="Calibri" w:eastAsia="Calibri" w:hAnsi="Calibri" w:cs="Calibri"/>
          <w:sz w:val="24"/>
        </w:rPr>
        <w:t xml:space="preserve"> zł</w:t>
      </w:r>
      <w:r w:rsidRPr="00C0771C">
        <w:rPr>
          <w:rFonts w:ascii="Calibri" w:eastAsia="Calibri" w:hAnsi="Calibri" w:cs="Calibri"/>
          <w:sz w:val="24"/>
        </w:rPr>
        <w:t>.</w:t>
      </w:r>
    </w:p>
    <w:p w14:paraId="2290113F" w14:textId="5A4B14AA" w:rsidR="00721566" w:rsidRPr="00C0771C" w:rsidRDefault="00C0771C" w:rsidP="00EC25B9">
      <w:pPr>
        <w:numPr>
          <w:ilvl w:val="0"/>
          <w:numId w:val="12"/>
        </w:numPr>
        <w:spacing w:after="0" w:line="276" w:lineRule="auto"/>
        <w:ind w:left="709" w:hanging="357"/>
        <w:contextualSpacing/>
        <w:jc w:val="both"/>
        <w:rPr>
          <w:rFonts w:ascii="Calibri" w:eastAsia="Calibri" w:hAnsi="Calibri" w:cs="Calibri"/>
          <w:sz w:val="24"/>
        </w:rPr>
      </w:pPr>
      <w:r w:rsidRPr="00721566">
        <w:rPr>
          <w:rFonts w:ascii="Calibri" w:eastAsia="Calibri" w:hAnsi="Calibri" w:cs="Calibri"/>
          <w:sz w:val="24"/>
        </w:rPr>
        <w:t>Koszty działalności operacyjnej w 202</w:t>
      </w:r>
      <w:r w:rsidR="00721566">
        <w:rPr>
          <w:rFonts w:ascii="Calibri" w:eastAsia="Calibri" w:hAnsi="Calibri" w:cs="Calibri"/>
          <w:sz w:val="24"/>
        </w:rPr>
        <w:t>4</w:t>
      </w:r>
      <w:r w:rsidRPr="00721566">
        <w:rPr>
          <w:rFonts w:ascii="Calibri" w:eastAsia="Calibri" w:hAnsi="Calibri" w:cs="Calibri"/>
          <w:sz w:val="24"/>
        </w:rPr>
        <w:t xml:space="preserve"> r. wyniosły </w:t>
      </w:r>
      <w:r w:rsidR="00721566">
        <w:rPr>
          <w:rFonts w:ascii="Calibri" w:eastAsia="Calibri" w:hAnsi="Calibri" w:cs="Calibri"/>
          <w:sz w:val="24"/>
        </w:rPr>
        <w:t>9 543 873,77</w:t>
      </w:r>
      <w:r w:rsidRPr="00721566">
        <w:rPr>
          <w:rFonts w:ascii="Calibri" w:eastAsia="Calibri" w:hAnsi="Calibri" w:cs="Calibri"/>
          <w:sz w:val="24"/>
        </w:rPr>
        <w:t xml:space="preserve"> zł </w:t>
      </w:r>
      <w:r w:rsidR="00721566" w:rsidRPr="00C0771C">
        <w:rPr>
          <w:rFonts w:ascii="Calibri" w:eastAsia="Calibri" w:hAnsi="Calibri" w:cs="Calibri"/>
          <w:sz w:val="24"/>
        </w:rPr>
        <w:t>(</w:t>
      </w:r>
      <w:r w:rsidR="00721566">
        <w:rPr>
          <w:rFonts w:ascii="Calibri" w:eastAsia="Calibri" w:hAnsi="Calibri" w:cs="Calibri"/>
          <w:sz w:val="24"/>
        </w:rPr>
        <w:t xml:space="preserve">wzrost </w:t>
      </w:r>
      <w:r w:rsidR="00721566" w:rsidRPr="00C0771C">
        <w:rPr>
          <w:rFonts w:ascii="Calibri" w:eastAsia="Calibri" w:hAnsi="Calibri" w:cs="Calibri"/>
          <w:sz w:val="24"/>
        </w:rPr>
        <w:t xml:space="preserve">o </w:t>
      </w:r>
      <w:r w:rsidR="00721566">
        <w:rPr>
          <w:rFonts w:ascii="Calibri" w:eastAsia="Calibri" w:hAnsi="Calibri" w:cs="Calibri"/>
          <w:sz w:val="24"/>
        </w:rPr>
        <w:t>466 911,50</w:t>
      </w:r>
      <w:r w:rsidR="00721566" w:rsidRPr="00C0771C">
        <w:rPr>
          <w:rFonts w:ascii="Calibri" w:eastAsia="Calibri" w:hAnsi="Calibri" w:cs="Calibri"/>
          <w:sz w:val="24"/>
        </w:rPr>
        <w:t xml:space="preserve"> tj</w:t>
      </w:r>
      <w:r w:rsidR="00721566">
        <w:rPr>
          <w:rFonts w:ascii="Calibri" w:eastAsia="Calibri" w:hAnsi="Calibri" w:cs="Calibri"/>
          <w:sz w:val="24"/>
        </w:rPr>
        <w:t xml:space="preserve">. </w:t>
      </w:r>
      <w:r w:rsidR="00EC25B9">
        <w:rPr>
          <w:rFonts w:ascii="Calibri" w:eastAsia="Calibri" w:hAnsi="Calibri" w:cs="Calibri"/>
          <w:sz w:val="24"/>
        </w:rPr>
        <w:t>5,14</w:t>
      </w:r>
      <w:r w:rsidR="00721566">
        <w:rPr>
          <w:rFonts w:ascii="Calibri" w:eastAsia="Calibri" w:hAnsi="Calibri" w:cs="Calibri"/>
          <w:sz w:val="24"/>
        </w:rPr>
        <w:t xml:space="preserve"> </w:t>
      </w:r>
      <w:r w:rsidR="00721566" w:rsidRPr="00C0771C">
        <w:rPr>
          <w:rFonts w:ascii="Calibri" w:eastAsia="Calibri" w:hAnsi="Calibri" w:cs="Calibri"/>
          <w:sz w:val="24"/>
        </w:rPr>
        <w:t>%) na koniec 202</w:t>
      </w:r>
      <w:r w:rsidR="00721566">
        <w:rPr>
          <w:rFonts w:ascii="Calibri" w:eastAsia="Calibri" w:hAnsi="Calibri" w:cs="Calibri"/>
          <w:sz w:val="24"/>
        </w:rPr>
        <w:t xml:space="preserve">3 </w:t>
      </w:r>
      <w:r w:rsidR="00721566" w:rsidRPr="00C0771C">
        <w:rPr>
          <w:rFonts w:ascii="Calibri" w:eastAsia="Calibri" w:hAnsi="Calibri" w:cs="Calibri"/>
          <w:sz w:val="24"/>
        </w:rPr>
        <w:t xml:space="preserve">r. spółka wykazała przychody w wysokości </w:t>
      </w:r>
      <w:r w:rsidR="00721566" w:rsidRPr="00721566">
        <w:rPr>
          <w:rFonts w:ascii="Calibri" w:eastAsia="Calibri" w:hAnsi="Calibri" w:cs="Calibri"/>
          <w:sz w:val="24"/>
        </w:rPr>
        <w:t>9 076 962,27 zł</w:t>
      </w:r>
      <w:r w:rsidR="00721566" w:rsidRPr="00C0771C">
        <w:rPr>
          <w:rFonts w:ascii="Calibri" w:eastAsia="Calibri" w:hAnsi="Calibri" w:cs="Calibri"/>
          <w:sz w:val="24"/>
        </w:rPr>
        <w:t>.</w:t>
      </w:r>
    </w:p>
    <w:p w14:paraId="721DBC8E" w14:textId="0F7B4115" w:rsidR="00C0771C" w:rsidRPr="00721566" w:rsidRDefault="00C0771C" w:rsidP="00EC25B9">
      <w:pPr>
        <w:numPr>
          <w:ilvl w:val="0"/>
          <w:numId w:val="12"/>
        </w:numPr>
        <w:spacing w:after="120" w:line="276" w:lineRule="auto"/>
        <w:ind w:left="709" w:hanging="357"/>
        <w:contextualSpacing/>
        <w:jc w:val="both"/>
        <w:rPr>
          <w:rFonts w:ascii="Calibri" w:eastAsia="Calibri" w:hAnsi="Calibri" w:cs="Calibri"/>
          <w:sz w:val="24"/>
        </w:rPr>
      </w:pPr>
      <w:r w:rsidRPr="00721566">
        <w:rPr>
          <w:rFonts w:ascii="Calibri" w:eastAsia="Calibri" w:hAnsi="Calibri" w:cs="Calibri"/>
          <w:sz w:val="24"/>
        </w:rPr>
        <w:t>Największą pozycję kosztów stanowią podatki i opłaty –</w:t>
      </w:r>
      <w:r w:rsidR="00EC25B9">
        <w:rPr>
          <w:rFonts w:ascii="Calibri" w:eastAsia="Calibri" w:hAnsi="Calibri" w:cs="Calibri"/>
          <w:sz w:val="24"/>
        </w:rPr>
        <w:t xml:space="preserve"> 3 281 255</w:t>
      </w:r>
      <w:r w:rsidRPr="00721566">
        <w:rPr>
          <w:rFonts w:ascii="Calibri" w:eastAsia="Calibri" w:hAnsi="Calibri" w:cs="Calibri"/>
          <w:sz w:val="24"/>
        </w:rPr>
        <w:t>,</w:t>
      </w:r>
      <w:r w:rsidR="00EC25B9">
        <w:rPr>
          <w:rFonts w:ascii="Calibri" w:eastAsia="Calibri" w:hAnsi="Calibri" w:cs="Calibri"/>
          <w:sz w:val="24"/>
        </w:rPr>
        <w:t>46</w:t>
      </w:r>
      <w:r w:rsidRPr="00721566">
        <w:rPr>
          <w:rFonts w:ascii="Calibri" w:eastAsia="Calibri" w:hAnsi="Calibri" w:cs="Calibri"/>
          <w:sz w:val="24"/>
        </w:rPr>
        <w:t xml:space="preserve"> zł, dotyczące roku  bieżącego 202</w:t>
      </w:r>
      <w:r w:rsidR="00EC25B9">
        <w:rPr>
          <w:rFonts w:ascii="Calibri" w:eastAsia="Calibri" w:hAnsi="Calibri" w:cs="Calibri"/>
          <w:sz w:val="24"/>
        </w:rPr>
        <w:t xml:space="preserve">4 </w:t>
      </w:r>
      <w:r w:rsidRPr="00721566">
        <w:rPr>
          <w:rFonts w:ascii="Calibri" w:eastAsia="Calibri" w:hAnsi="Calibri" w:cs="Calibri"/>
          <w:sz w:val="24"/>
        </w:rPr>
        <w:t xml:space="preserve">(43,60 % ogółu kosztów działalności) </w:t>
      </w:r>
      <w:r w:rsidR="00C75937">
        <w:rPr>
          <w:rFonts w:ascii="Calibri" w:eastAsia="Calibri" w:hAnsi="Calibri" w:cs="Calibri"/>
          <w:sz w:val="24"/>
        </w:rPr>
        <w:t xml:space="preserve">w tym </w:t>
      </w:r>
      <w:r w:rsidRPr="00721566">
        <w:rPr>
          <w:rFonts w:ascii="Calibri" w:eastAsia="Calibri" w:hAnsi="Calibri" w:cs="Calibri"/>
          <w:sz w:val="24"/>
        </w:rPr>
        <w:t>opłata środowiskowa naliczona od ilości przyjętych odpadów, która jest odprowadzana do Urzędu Marszałkowskiego, a także podatek od nieruchomości i amortyzacja. Kolejną pozycją kosztów są:</w:t>
      </w:r>
    </w:p>
    <w:p w14:paraId="79D77870" w14:textId="2D34D07C" w:rsidR="00C0771C" w:rsidRPr="00C0771C" w:rsidRDefault="00C0771C" w:rsidP="00C0771C">
      <w:pPr>
        <w:numPr>
          <w:ilvl w:val="1"/>
          <w:numId w:val="12"/>
        </w:numPr>
        <w:spacing w:after="0" w:line="276" w:lineRule="auto"/>
        <w:ind w:left="1134"/>
        <w:contextualSpacing/>
        <w:jc w:val="both"/>
        <w:rPr>
          <w:rFonts w:ascii="Calibri" w:eastAsia="Calibri" w:hAnsi="Calibri" w:cs="Calibri"/>
          <w:sz w:val="24"/>
        </w:rPr>
      </w:pPr>
      <w:r w:rsidRPr="00C0771C">
        <w:rPr>
          <w:rFonts w:ascii="Calibri" w:eastAsia="Calibri" w:hAnsi="Calibri" w:cs="Calibri"/>
          <w:sz w:val="24"/>
        </w:rPr>
        <w:t xml:space="preserve">wynagrodzenia – </w:t>
      </w:r>
      <w:r w:rsidR="00C75937">
        <w:rPr>
          <w:rFonts w:ascii="Calibri" w:eastAsia="Calibri" w:hAnsi="Calibri" w:cs="Calibri"/>
          <w:sz w:val="24"/>
        </w:rPr>
        <w:t>1 975 444,65</w:t>
      </w:r>
      <w:r w:rsidRPr="00C0771C">
        <w:rPr>
          <w:rFonts w:ascii="Calibri" w:eastAsia="Calibri" w:hAnsi="Calibri" w:cs="Calibri"/>
          <w:sz w:val="24"/>
        </w:rPr>
        <w:t xml:space="preserve"> zł, (</w:t>
      </w:r>
      <w:r w:rsidR="00C75937">
        <w:rPr>
          <w:rFonts w:ascii="Calibri" w:eastAsia="Calibri" w:hAnsi="Calibri" w:cs="Calibri"/>
          <w:sz w:val="24"/>
        </w:rPr>
        <w:t xml:space="preserve">spadek </w:t>
      </w:r>
      <w:r w:rsidRPr="00C0771C">
        <w:rPr>
          <w:rFonts w:ascii="Calibri" w:eastAsia="Calibri" w:hAnsi="Calibri" w:cs="Calibri"/>
          <w:sz w:val="24"/>
        </w:rPr>
        <w:t xml:space="preserve">o </w:t>
      </w:r>
      <w:r w:rsidR="00C75937">
        <w:rPr>
          <w:rFonts w:ascii="Calibri" w:eastAsia="Calibri" w:hAnsi="Calibri" w:cs="Calibri"/>
          <w:sz w:val="24"/>
        </w:rPr>
        <w:t>93 363</w:t>
      </w:r>
      <w:r w:rsidRPr="00C0771C">
        <w:rPr>
          <w:rFonts w:ascii="Calibri" w:eastAsia="Calibri" w:hAnsi="Calibri" w:cs="Calibri"/>
          <w:sz w:val="24"/>
        </w:rPr>
        <w:t>,</w:t>
      </w:r>
      <w:r w:rsidR="00C75937">
        <w:rPr>
          <w:rFonts w:ascii="Calibri" w:eastAsia="Calibri" w:hAnsi="Calibri" w:cs="Calibri"/>
          <w:sz w:val="24"/>
        </w:rPr>
        <w:t>53</w:t>
      </w:r>
      <w:r w:rsidRPr="00C0771C">
        <w:rPr>
          <w:rFonts w:ascii="Calibri" w:eastAsia="Calibri" w:hAnsi="Calibri" w:cs="Calibri"/>
          <w:sz w:val="24"/>
        </w:rPr>
        <w:t xml:space="preserve"> zł, tj. </w:t>
      </w:r>
      <w:r w:rsidR="00C75937">
        <w:rPr>
          <w:rFonts w:ascii="Calibri" w:eastAsia="Calibri" w:hAnsi="Calibri" w:cs="Calibri"/>
          <w:sz w:val="24"/>
        </w:rPr>
        <w:t>4</w:t>
      </w:r>
      <w:r w:rsidRPr="00C0771C">
        <w:rPr>
          <w:rFonts w:ascii="Calibri" w:eastAsia="Calibri" w:hAnsi="Calibri" w:cs="Calibri"/>
          <w:sz w:val="24"/>
        </w:rPr>
        <w:t>,</w:t>
      </w:r>
      <w:r w:rsidR="00C75937">
        <w:rPr>
          <w:rFonts w:ascii="Calibri" w:eastAsia="Calibri" w:hAnsi="Calibri" w:cs="Calibri"/>
          <w:sz w:val="24"/>
        </w:rPr>
        <w:t>51</w:t>
      </w:r>
      <w:r w:rsidRPr="00C0771C">
        <w:rPr>
          <w:rFonts w:ascii="Calibri" w:eastAsia="Calibri" w:hAnsi="Calibri" w:cs="Calibri"/>
          <w:sz w:val="24"/>
        </w:rPr>
        <w:t xml:space="preserve"> %),</w:t>
      </w:r>
      <w:r w:rsidR="00C75937">
        <w:rPr>
          <w:rFonts w:ascii="Calibri" w:eastAsia="Calibri" w:hAnsi="Calibri" w:cs="Calibri"/>
          <w:sz w:val="24"/>
        </w:rPr>
        <w:t xml:space="preserve"> </w:t>
      </w:r>
      <w:r w:rsidR="00C75937" w:rsidRPr="00C0771C">
        <w:rPr>
          <w:rFonts w:ascii="Calibri" w:eastAsia="Calibri" w:hAnsi="Calibri" w:cs="Calibri"/>
          <w:sz w:val="24"/>
        </w:rPr>
        <w:t>na koniec 202</w:t>
      </w:r>
      <w:r w:rsidR="00C75937">
        <w:rPr>
          <w:rFonts w:ascii="Calibri" w:eastAsia="Calibri" w:hAnsi="Calibri" w:cs="Calibri"/>
          <w:sz w:val="24"/>
        </w:rPr>
        <w:t xml:space="preserve">3 </w:t>
      </w:r>
      <w:r w:rsidR="00C75937" w:rsidRPr="00C0771C">
        <w:rPr>
          <w:rFonts w:ascii="Calibri" w:eastAsia="Calibri" w:hAnsi="Calibri" w:cs="Calibri"/>
          <w:sz w:val="24"/>
        </w:rPr>
        <w:t>r.</w:t>
      </w:r>
      <w:r w:rsidR="00C75937">
        <w:rPr>
          <w:rFonts w:ascii="Calibri" w:eastAsia="Calibri" w:hAnsi="Calibri" w:cs="Calibri"/>
          <w:sz w:val="24"/>
        </w:rPr>
        <w:t xml:space="preserve"> w tej pozycji było </w:t>
      </w:r>
      <w:r w:rsidR="00C75937" w:rsidRPr="00C0771C">
        <w:rPr>
          <w:rFonts w:ascii="Calibri" w:eastAsia="Calibri" w:hAnsi="Calibri" w:cs="Calibri"/>
          <w:sz w:val="24"/>
        </w:rPr>
        <w:t>2 068 808,18 zł</w:t>
      </w:r>
      <w:r w:rsidR="00C75937">
        <w:rPr>
          <w:rFonts w:ascii="Calibri" w:eastAsia="Calibri" w:hAnsi="Calibri" w:cs="Calibri"/>
          <w:sz w:val="24"/>
        </w:rPr>
        <w:t>,</w:t>
      </w:r>
    </w:p>
    <w:p w14:paraId="5A344D68" w14:textId="33FED34E" w:rsidR="00C0771C" w:rsidRPr="00C0771C" w:rsidRDefault="00C0771C" w:rsidP="00C0771C">
      <w:pPr>
        <w:numPr>
          <w:ilvl w:val="1"/>
          <w:numId w:val="12"/>
        </w:numPr>
        <w:spacing w:after="0" w:line="276" w:lineRule="auto"/>
        <w:ind w:left="1134"/>
        <w:contextualSpacing/>
        <w:jc w:val="both"/>
        <w:rPr>
          <w:rFonts w:ascii="Calibri" w:eastAsia="Calibri" w:hAnsi="Calibri" w:cs="Calibri"/>
          <w:sz w:val="24"/>
        </w:rPr>
      </w:pPr>
      <w:r w:rsidRPr="00C0771C">
        <w:rPr>
          <w:rFonts w:ascii="Calibri" w:eastAsia="Calibri" w:hAnsi="Calibri" w:cs="Calibri"/>
          <w:sz w:val="24"/>
        </w:rPr>
        <w:t xml:space="preserve">amortyzacja – </w:t>
      </w:r>
      <w:r w:rsidR="00B72122">
        <w:rPr>
          <w:rFonts w:ascii="Calibri" w:eastAsia="Calibri" w:hAnsi="Calibri" w:cs="Calibri"/>
          <w:sz w:val="24"/>
        </w:rPr>
        <w:t xml:space="preserve">975 726,42 </w:t>
      </w:r>
      <w:r w:rsidRPr="00C0771C">
        <w:rPr>
          <w:rFonts w:ascii="Calibri" w:eastAsia="Calibri" w:hAnsi="Calibri" w:cs="Calibri"/>
          <w:sz w:val="24"/>
        </w:rPr>
        <w:t xml:space="preserve">zł, (wzrost o </w:t>
      </w:r>
      <w:r w:rsidR="00B72122">
        <w:rPr>
          <w:rFonts w:ascii="Calibri" w:eastAsia="Calibri" w:hAnsi="Calibri" w:cs="Calibri"/>
          <w:sz w:val="24"/>
        </w:rPr>
        <w:t>156 777</w:t>
      </w:r>
      <w:r w:rsidRPr="00C0771C">
        <w:rPr>
          <w:rFonts w:ascii="Calibri" w:eastAsia="Calibri" w:hAnsi="Calibri" w:cs="Calibri"/>
          <w:sz w:val="24"/>
        </w:rPr>
        <w:t>,</w:t>
      </w:r>
      <w:r w:rsidR="00B72122">
        <w:rPr>
          <w:rFonts w:ascii="Calibri" w:eastAsia="Calibri" w:hAnsi="Calibri" w:cs="Calibri"/>
          <w:sz w:val="24"/>
        </w:rPr>
        <w:t>87</w:t>
      </w:r>
      <w:r w:rsidRPr="00C0771C">
        <w:rPr>
          <w:rFonts w:ascii="Calibri" w:eastAsia="Calibri" w:hAnsi="Calibri" w:cs="Calibri"/>
          <w:sz w:val="24"/>
        </w:rPr>
        <w:t xml:space="preserve"> zł</w:t>
      </w:r>
      <w:r w:rsidR="00B72122">
        <w:rPr>
          <w:rFonts w:ascii="Calibri" w:eastAsia="Calibri" w:hAnsi="Calibri" w:cs="Calibri"/>
          <w:sz w:val="24"/>
        </w:rPr>
        <w:t>, tj. 19</w:t>
      </w:r>
      <w:r w:rsidR="00B72122" w:rsidRPr="00C0771C">
        <w:rPr>
          <w:rFonts w:ascii="Calibri" w:eastAsia="Calibri" w:hAnsi="Calibri" w:cs="Calibri"/>
          <w:sz w:val="24"/>
        </w:rPr>
        <w:t>,</w:t>
      </w:r>
      <w:r w:rsidR="00B72122">
        <w:rPr>
          <w:rFonts w:ascii="Calibri" w:eastAsia="Calibri" w:hAnsi="Calibri" w:cs="Calibri"/>
          <w:sz w:val="24"/>
        </w:rPr>
        <w:t>14</w:t>
      </w:r>
      <w:r w:rsidR="00B72122" w:rsidRPr="00C0771C">
        <w:rPr>
          <w:rFonts w:ascii="Calibri" w:eastAsia="Calibri" w:hAnsi="Calibri" w:cs="Calibri"/>
          <w:sz w:val="24"/>
        </w:rPr>
        <w:t xml:space="preserve"> %</w:t>
      </w:r>
      <w:r w:rsidRPr="00C0771C">
        <w:rPr>
          <w:rFonts w:ascii="Calibri" w:eastAsia="Calibri" w:hAnsi="Calibri" w:cs="Calibri"/>
          <w:sz w:val="24"/>
        </w:rPr>
        <w:t>),</w:t>
      </w:r>
      <w:r w:rsidR="00C75937">
        <w:rPr>
          <w:rFonts w:ascii="Calibri" w:eastAsia="Calibri" w:hAnsi="Calibri" w:cs="Calibri"/>
          <w:sz w:val="24"/>
        </w:rPr>
        <w:t xml:space="preserve"> </w:t>
      </w:r>
      <w:r w:rsidR="00C75937" w:rsidRPr="00C0771C">
        <w:rPr>
          <w:rFonts w:ascii="Calibri" w:eastAsia="Calibri" w:hAnsi="Calibri" w:cs="Calibri"/>
          <w:sz w:val="24"/>
        </w:rPr>
        <w:t>na koniec 202</w:t>
      </w:r>
      <w:r w:rsidR="00C75937">
        <w:rPr>
          <w:rFonts w:ascii="Calibri" w:eastAsia="Calibri" w:hAnsi="Calibri" w:cs="Calibri"/>
          <w:sz w:val="24"/>
        </w:rPr>
        <w:t xml:space="preserve">3 </w:t>
      </w:r>
      <w:r w:rsidR="00C75937" w:rsidRPr="00C0771C">
        <w:rPr>
          <w:rFonts w:ascii="Calibri" w:eastAsia="Calibri" w:hAnsi="Calibri" w:cs="Calibri"/>
          <w:sz w:val="24"/>
        </w:rPr>
        <w:t>r.</w:t>
      </w:r>
      <w:r w:rsidR="00C75937">
        <w:rPr>
          <w:rFonts w:ascii="Calibri" w:eastAsia="Calibri" w:hAnsi="Calibri" w:cs="Calibri"/>
          <w:sz w:val="24"/>
        </w:rPr>
        <w:t xml:space="preserve"> w tej pozycji było </w:t>
      </w:r>
      <w:r w:rsidR="00B72122" w:rsidRPr="00C0771C">
        <w:rPr>
          <w:rFonts w:ascii="Calibri" w:eastAsia="Calibri" w:hAnsi="Calibri" w:cs="Calibri"/>
          <w:sz w:val="24"/>
        </w:rPr>
        <w:t xml:space="preserve">818 948,55 </w:t>
      </w:r>
      <w:r w:rsidR="00C75937" w:rsidRPr="00C0771C">
        <w:rPr>
          <w:rFonts w:ascii="Calibri" w:eastAsia="Calibri" w:hAnsi="Calibri" w:cs="Calibri"/>
          <w:sz w:val="24"/>
        </w:rPr>
        <w:t>zł</w:t>
      </w:r>
      <w:r w:rsidR="00C75937">
        <w:rPr>
          <w:rFonts w:ascii="Calibri" w:eastAsia="Calibri" w:hAnsi="Calibri" w:cs="Calibri"/>
          <w:sz w:val="24"/>
        </w:rPr>
        <w:t>,</w:t>
      </w:r>
    </w:p>
    <w:p w14:paraId="7BC7747A" w14:textId="50B228B8" w:rsidR="00B72122" w:rsidRPr="00C0771C" w:rsidRDefault="00C0771C" w:rsidP="00B72122">
      <w:pPr>
        <w:numPr>
          <w:ilvl w:val="1"/>
          <w:numId w:val="12"/>
        </w:numPr>
        <w:spacing w:after="0" w:line="276" w:lineRule="auto"/>
        <w:ind w:left="1134"/>
        <w:contextualSpacing/>
        <w:jc w:val="both"/>
        <w:rPr>
          <w:rFonts w:ascii="Calibri" w:eastAsia="Calibri" w:hAnsi="Calibri" w:cs="Calibri"/>
          <w:sz w:val="24"/>
        </w:rPr>
      </w:pPr>
      <w:r w:rsidRPr="00C0771C">
        <w:rPr>
          <w:rFonts w:ascii="Calibri" w:eastAsia="Calibri" w:hAnsi="Calibri" w:cs="Calibri"/>
          <w:sz w:val="24"/>
        </w:rPr>
        <w:t xml:space="preserve">usługi obce – </w:t>
      </w:r>
      <w:r w:rsidR="00B72122">
        <w:rPr>
          <w:rFonts w:ascii="Calibri" w:eastAsia="Calibri" w:hAnsi="Calibri" w:cs="Calibri"/>
          <w:sz w:val="24"/>
        </w:rPr>
        <w:t>1 759 554,83</w:t>
      </w:r>
      <w:r w:rsidRPr="00C0771C">
        <w:rPr>
          <w:rFonts w:ascii="Calibri" w:eastAsia="Calibri" w:hAnsi="Calibri" w:cs="Calibri"/>
          <w:sz w:val="24"/>
        </w:rPr>
        <w:t xml:space="preserve"> zł, (wzrost o </w:t>
      </w:r>
      <w:r w:rsidR="00B72122">
        <w:rPr>
          <w:rFonts w:ascii="Calibri" w:eastAsia="Calibri" w:hAnsi="Calibri" w:cs="Calibri"/>
          <w:sz w:val="24"/>
        </w:rPr>
        <w:t>502 067,00, tj. 39,92 %</w:t>
      </w:r>
      <w:r w:rsidRPr="00C0771C">
        <w:rPr>
          <w:rFonts w:ascii="Calibri" w:eastAsia="Calibri" w:hAnsi="Calibri" w:cs="Calibri"/>
          <w:sz w:val="24"/>
        </w:rPr>
        <w:t xml:space="preserve"> zł),</w:t>
      </w:r>
      <w:r w:rsidR="00B72122">
        <w:rPr>
          <w:rFonts w:ascii="Calibri" w:eastAsia="Calibri" w:hAnsi="Calibri" w:cs="Calibri"/>
          <w:sz w:val="24"/>
        </w:rPr>
        <w:t xml:space="preserve"> </w:t>
      </w:r>
      <w:r w:rsidR="00B72122" w:rsidRPr="00C0771C">
        <w:rPr>
          <w:rFonts w:ascii="Calibri" w:eastAsia="Calibri" w:hAnsi="Calibri" w:cs="Calibri"/>
          <w:sz w:val="24"/>
        </w:rPr>
        <w:t>na koniec 202</w:t>
      </w:r>
      <w:r w:rsidR="00B72122">
        <w:rPr>
          <w:rFonts w:ascii="Calibri" w:eastAsia="Calibri" w:hAnsi="Calibri" w:cs="Calibri"/>
          <w:sz w:val="24"/>
        </w:rPr>
        <w:t xml:space="preserve">3 </w:t>
      </w:r>
      <w:r w:rsidR="00B72122" w:rsidRPr="00C0771C">
        <w:rPr>
          <w:rFonts w:ascii="Calibri" w:eastAsia="Calibri" w:hAnsi="Calibri" w:cs="Calibri"/>
          <w:sz w:val="24"/>
        </w:rPr>
        <w:t>r.</w:t>
      </w:r>
      <w:r w:rsidR="00B72122">
        <w:rPr>
          <w:rFonts w:ascii="Calibri" w:eastAsia="Calibri" w:hAnsi="Calibri" w:cs="Calibri"/>
          <w:sz w:val="24"/>
        </w:rPr>
        <w:t xml:space="preserve"> w tej pozycji było </w:t>
      </w:r>
      <w:r w:rsidR="00B72122" w:rsidRPr="00C0771C">
        <w:rPr>
          <w:rFonts w:ascii="Calibri" w:eastAsia="Calibri" w:hAnsi="Calibri" w:cs="Calibri"/>
          <w:sz w:val="24"/>
        </w:rPr>
        <w:t>1 257 487,83 zł</w:t>
      </w:r>
      <w:r w:rsidR="00B72122">
        <w:rPr>
          <w:rFonts w:ascii="Calibri" w:eastAsia="Calibri" w:hAnsi="Calibri" w:cs="Calibri"/>
          <w:sz w:val="24"/>
        </w:rPr>
        <w:t>,</w:t>
      </w:r>
    </w:p>
    <w:p w14:paraId="338874DD" w14:textId="17F7CE70" w:rsidR="00B72122" w:rsidRPr="00C0771C" w:rsidRDefault="00C0771C" w:rsidP="00B72122">
      <w:pPr>
        <w:numPr>
          <w:ilvl w:val="1"/>
          <w:numId w:val="12"/>
        </w:numPr>
        <w:spacing w:after="0" w:line="276" w:lineRule="auto"/>
        <w:ind w:left="1134"/>
        <w:contextualSpacing/>
        <w:jc w:val="both"/>
        <w:rPr>
          <w:rFonts w:ascii="Calibri" w:eastAsia="Calibri" w:hAnsi="Calibri" w:cs="Calibri"/>
          <w:sz w:val="24"/>
        </w:rPr>
      </w:pPr>
      <w:r w:rsidRPr="00C0771C">
        <w:rPr>
          <w:rFonts w:ascii="Calibri" w:eastAsia="Calibri" w:hAnsi="Calibri" w:cs="Calibri"/>
          <w:sz w:val="24"/>
        </w:rPr>
        <w:t xml:space="preserve">zużycie materiałów i energii – </w:t>
      </w:r>
      <w:r w:rsidR="00B72122">
        <w:rPr>
          <w:rFonts w:ascii="Calibri" w:eastAsia="Calibri" w:hAnsi="Calibri" w:cs="Calibri"/>
          <w:sz w:val="24"/>
        </w:rPr>
        <w:t>687 898,05</w:t>
      </w:r>
      <w:r w:rsidRPr="00C0771C">
        <w:rPr>
          <w:rFonts w:ascii="Calibri" w:eastAsia="Calibri" w:hAnsi="Calibri" w:cs="Calibri"/>
          <w:sz w:val="24"/>
        </w:rPr>
        <w:t xml:space="preserve"> zł, (</w:t>
      </w:r>
      <w:r w:rsidR="00E26CC7">
        <w:rPr>
          <w:rFonts w:ascii="Calibri" w:eastAsia="Calibri" w:hAnsi="Calibri" w:cs="Calibri"/>
          <w:sz w:val="24"/>
        </w:rPr>
        <w:t>spadek</w:t>
      </w:r>
      <w:r w:rsidRPr="00C0771C">
        <w:rPr>
          <w:rFonts w:ascii="Calibri" w:eastAsia="Calibri" w:hAnsi="Calibri" w:cs="Calibri"/>
          <w:sz w:val="24"/>
        </w:rPr>
        <w:t xml:space="preserve"> o </w:t>
      </w:r>
      <w:r w:rsidR="00E26CC7">
        <w:rPr>
          <w:rFonts w:ascii="Calibri" w:eastAsia="Calibri" w:hAnsi="Calibri" w:cs="Calibri"/>
          <w:sz w:val="24"/>
        </w:rPr>
        <w:t>199 635,06</w:t>
      </w:r>
      <w:r w:rsidRPr="00C0771C">
        <w:rPr>
          <w:rFonts w:ascii="Calibri" w:eastAsia="Calibri" w:hAnsi="Calibri" w:cs="Calibri"/>
          <w:sz w:val="24"/>
        </w:rPr>
        <w:t xml:space="preserve"> zł</w:t>
      </w:r>
      <w:r w:rsidR="00E26CC7">
        <w:rPr>
          <w:rFonts w:ascii="Calibri" w:eastAsia="Calibri" w:hAnsi="Calibri" w:cs="Calibri"/>
          <w:sz w:val="24"/>
        </w:rPr>
        <w:t>, tj. 22,49%</w:t>
      </w:r>
      <w:r w:rsidRPr="00C0771C">
        <w:rPr>
          <w:rFonts w:ascii="Calibri" w:eastAsia="Calibri" w:hAnsi="Calibri" w:cs="Calibri"/>
          <w:sz w:val="24"/>
        </w:rPr>
        <w:t>),</w:t>
      </w:r>
      <w:r w:rsidR="00B72122">
        <w:rPr>
          <w:rFonts w:ascii="Calibri" w:eastAsia="Calibri" w:hAnsi="Calibri" w:cs="Calibri"/>
          <w:sz w:val="24"/>
        </w:rPr>
        <w:t xml:space="preserve"> </w:t>
      </w:r>
      <w:r w:rsidR="00B72122" w:rsidRPr="00C0771C">
        <w:rPr>
          <w:rFonts w:ascii="Calibri" w:eastAsia="Calibri" w:hAnsi="Calibri" w:cs="Calibri"/>
          <w:sz w:val="24"/>
        </w:rPr>
        <w:t>na koniec 202</w:t>
      </w:r>
      <w:r w:rsidR="00B72122">
        <w:rPr>
          <w:rFonts w:ascii="Calibri" w:eastAsia="Calibri" w:hAnsi="Calibri" w:cs="Calibri"/>
          <w:sz w:val="24"/>
        </w:rPr>
        <w:t xml:space="preserve">3 </w:t>
      </w:r>
      <w:r w:rsidR="00B72122" w:rsidRPr="00C0771C">
        <w:rPr>
          <w:rFonts w:ascii="Calibri" w:eastAsia="Calibri" w:hAnsi="Calibri" w:cs="Calibri"/>
          <w:sz w:val="24"/>
        </w:rPr>
        <w:t>r.</w:t>
      </w:r>
      <w:r w:rsidR="00B72122">
        <w:rPr>
          <w:rFonts w:ascii="Calibri" w:eastAsia="Calibri" w:hAnsi="Calibri" w:cs="Calibri"/>
          <w:sz w:val="24"/>
        </w:rPr>
        <w:t xml:space="preserve"> w tej pozycji było </w:t>
      </w:r>
      <w:r w:rsidR="00B72122" w:rsidRPr="00C0771C">
        <w:rPr>
          <w:rFonts w:ascii="Calibri" w:eastAsia="Calibri" w:hAnsi="Calibri" w:cs="Calibri"/>
          <w:sz w:val="24"/>
        </w:rPr>
        <w:t>887 533,11 zł</w:t>
      </w:r>
      <w:r w:rsidR="00B72122">
        <w:rPr>
          <w:rFonts w:ascii="Calibri" w:eastAsia="Calibri" w:hAnsi="Calibri" w:cs="Calibri"/>
          <w:sz w:val="24"/>
        </w:rPr>
        <w:t>,</w:t>
      </w:r>
    </w:p>
    <w:p w14:paraId="52F5A593" w14:textId="796BD310" w:rsidR="00767360" w:rsidRPr="00C0771C" w:rsidRDefault="00C0771C" w:rsidP="00767360">
      <w:pPr>
        <w:numPr>
          <w:ilvl w:val="1"/>
          <w:numId w:val="12"/>
        </w:numPr>
        <w:spacing w:after="0" w:line="276" w:lineRule="auto"/>
        <w:ind w:left="1134"/>
        <w:contextualSpacing/>
        <w:jc w:val="both"/>
        <w:rPr>
          <w:rFonts w:ascii="Calibri" w:eastAsia="Calibri" w:hAnsi="Calibri" w:cs="Calibri"/>
          <w:sz w:val="24"/>
        </w:rPr>
      </w:pPr>
      <w:r w:rsidRPr="00C0771C">
        <w:rPr>
          <w:rFonts w:ascii="Calibri" w:eastAsia="Calibri" w:hAnsi="Calibri" w:cs="Calibri"/>
          <w:sz w:val="24"/>
        </w:rPr>
        <w:t xml:space="preserve">ubezpieczenia społ. i inne świadcz. – </w:t>
      </w:r>
      <w:r w:rsidR="00767360">
        <w:rPr>
          <w:rFonts w:ascii="Calibri" w:eastAsia="Calibri" w:hAnsi="Calibri" w:cs="Calibri"/>
          <w:sz w:val="24"/>
        </w:rPr>
        <w:t>512 814,61</w:t>
      </w:r>
      <w:r w:rsidRPr="00C0771C">
        <w:rPr>
          <w:rFonts w:ascii="Calibri" w:eastAsia="Calibri" w:hAnsi="Calibri" w:cs="Calibri"/>
          <w:sz w:val="24"/>
        </w:rPr>
        <w:t xml:space="preserve"> zł</w:t>
      </w:r>
      <w:r w:rsidR="00767360">
        <w:rPr>
          <w:rFonts w:ascii="Calibri" w:eastAsia="Calibri" w:hAnsi="Calibri" w:cs="Calibri"/>
          <w:sz w:val="24"/>
        </w:rPr>
        <w:t>,</w:t>
      </w:r>
      <w:r w:rsidRPr="00C0771C">
        <w:rPr>
          <w:rFonts w:ascii="Calibri" w:eastAsia="Calibri" w:hAnsi="Calibri" w:cs="Calibri"/>
          <w:sz w:val="24"/>
        </w:rPr>
        <w:t xml:space="preserve"> (wzrost o </w:t>
      </w:r>
      <w:r w:rsidR="00767360">
        <w:rPr>
          <w:rFonts w:ascii="Calibri" w:eastAsia="Calibri" w:hAnsi="Calibri" w:cs="Calibri"/>
          <w:sz w:val="24"/>
        </w:rPr>
        <w:t>33 677,94</w:t>
      </w:r>
      <w:r w:rsidRPr="00C0771C">
        <w:rPr>
          <w:rFonts w:ascii="Calibri" w:eastAsia="Calibri" w:hAnsi="Calibri" w:cs="Calibri"/>
          <w:sz w:val="24"/>
        </w:rPr>
        <w:t xml:space="preserve"> zł</w:t>
      </w:r>
      <w:r w:rsidR="00767360">
        <w:rPr>
          <w:rFonts w:ascii="Calibri" w:eastAsia="Calibri" w:hAnsi="Calibri" w:cs="Calibri"/>
          <w:sz w:val="24"/>
        </w:rPr>
        <w:t>, tj. 7,02%</w:t>
      </w:r>
      <w:r w:rsidRPr="00C0771C">
        <w:rPr>
          <w:rFonts w:ascii="Calibri" w:eastAsia="Calibri" w:hAnsi="Calibri" w:cs="Calibri"/>
          <w:sz w:val="24"/>
        </w:rPr>
        <w:t>),</w:t>
      </w:r>
      <w:r w:rsidR="00767360">
        <w:rPr>
          <w:rFonts w:ascii="Calibri" w:eastAsia="Calibri" w:hAnsi="Calibri" w:cs="Calibri"/>
          <w:sz w:val="24"/>
        </w:rPr>
        <w:t xml:space="preserve"> </w:t>
      </w:r>
      <w:r w:rsidR="00767360" w:rsidRPr="00C0771C">
        <w:rPr>
          <w:rFonts w:ascii="Calibri" w:eastAsia="Calibri" w:hAnsi="Calibri" w:cs="Calibri"/>
          <w:sz w:val="24"/>
        </w:rPr>
        <w:t>na koniec 202</w:t>
      </w:r>
      <w:r w:rsidR="00767360">
        <w:rPr>
          <w:rFonts w:ascii="Calibri" w:eastAsia="Calibri" w:hAnsi="Calibri" w:cs="Calibri"/>
          <w:sz w:val="24"/>
        </w:rPr>
        <w:t xml:space="preserve">3 </w:t>
      </w:r>
      <w:r w:rsidR="00767360" w:rsidRPr="00C0771C">
        <w:rPr>
          <w:rFonts w:ascii="Calibri" w:eastAsia="Calibri" w:hAnsi="Calibri" w:cs="Calibri"/>
          <w:sz w:val="24"/>
        </w:rPr>
        <w:t>r.</w:t>
      </w:r>
      <w:r w:rsidR="00767360">
        <w:rPr>
          <w:rFonts w:ascii="Calibri" w:eastAsia="Calibri" w:hAnsi="Calibri" w:cs="Calibri"/>
          <w:sz w:val="24"/>
        </w:rPr>
        <w:t xml:space="preserve"> w tej pozycji było </w:t>
      </w:r>
      <w:r w:rsidR="00767360" w:rsidRPr="00C0771C">
        <w:rPr>
          <w:rFonts w:ascii="Calibri" w:eastAsia="Calibri" w:hAnsi="Calibri" w:cs="Calibri"/>
          <w:sz w:val="24"/>
        </w:rPr>
        <w:t>479 136,67 zł</w:t>
      </w:r>
      <w:r w:rsidR="00767360">
        <w:rPr>
          <w:rFonts w:ascii="Calibri" w:eastAsia="Calibri" w:hAnsi="Calibri" w:cs="Calibri"/>
          <w:sz w:val="24"/>
        </w:rPr>
        <w:t>,</w:t>
      </w:r>
    </w:p>
    <w:p w14:paraId="0E84B91B" w14:textId="028DE185" w:rsidR="00C0771C" w:rsidRPr="00C0771C" w:rsidRDefault="00C0771C" w:rsidP="00C0771C">
      <w:pPr>
        <w:numPr>
          <w:ilvl w:val="1"/>
          <w:numId w:val="12"/>
        </w:numPr>
        <w:spacing w:after="0" w:line="276" w:lineRule="auto"/>
        <w:ind w:left="1134"/>
        <w:contextualSpacing/>
        <w:jc w:val="both"/>
        <w:rPr>
          <w:rFonts w:ascii="Calibri" w:eastAsia="Calibri" w:hAnsi="Calibri" w:cs="Calibri"/>
          <w:sz w:val="24"/>
        </w:rPr>
      </w:pPr>
      <w:r w:rsidRPr="00C0771C">
        <w:rPr>
          <w:rFonts w:ascii="Calibri" w:eastAsia="Calibri" w:hAnsi="Calibri" w:cs="Calibri"/>
          <w:sz w:val="24"/>
        </w:rPr>
        <w:t xml:space="preserve">pozostałe  koszty rodzajowe – </w:t>
      </w:r>
      <w:r w:rsidR="00C23811">
        <w:rPr>
          <w:rFonts w:ascii="Calibri" w:eastAsia="Calibri" w:hAnsi="Calibri" w:cs="Calibri"/>
          <w:sz w:val="24"/>
        </w:rPr>
        <w:t>351 179,75</w:t>
      </w:r>
      <w:r w:rsidRPr="00C0771C">
        <w:rPr>
          <w:rFonts w:ascii="Calibri" w:eastAsia="Calibri" w:hAnsi="Calibri" w:cs="Calibri"/>
          <w:sz w:val="24"/>
        </w:rPr>
        <w:t xml:space="preserve"> zł,</w:t>
      </w:r>
      <w:r w:rsidR="00767360">
        <w:rPr>
          <w:rFonts w:ascii="Calibri" w:eastAsia="Calibri" w:hAnsi="Calibri" w:cs="Calibri"/>
          <w:sz w:val="24"/>
        </w:rPr>
        <w:t xml:space="preserve"> </w:t>
      </w:r>
      <w:r w:rsidRPr="00C0771C">
        <w:rPr>
          <w:rFonts w:ascii="Calibri" w:eastAsia="Calibri" w:hAnsi="Calibri" w:cs="Calibri"/>
          <w:sz w:val="24"/>
        </w:rPr>
        <w:t xml:space="preserve">(wzrost o </w:t>
      </w:r>
      <w:r w:rsidR="00C23811">
        <w:rPr>
          <w:rFonts w:ascii="Calibri" w:eastAsia="Calibri" w:hAnsi="Calibri" w:cs="Calibri"/>
          <w:sz w:val="24"/>
        </w:rPr>
        <w:t>121 023,86</w:t>
      </w:r>
      <w:r w:rsidRPr="00C0771C">
        <w:rPr>
          <w:rFonts w:ascii="Calibri" w:eastAsia="Calibri" w:hAnsi="Calibri" w:cs="Calibri"/>
          <w:sz w:val="24"/>
        </w:rPr>
        <w:t xml:space="preserve"> zł</w:t>
      </w:r>
      <w:r w:rsidR="00C23811">
        <w:rPr>
          <w:rFonts w:ascii="Calibri" w:eastAsia="Calibri" w:hAnsi="Calibri" w:cs="Calibri"/>
          <w:sz w:val="24"/>
        </w:rPr>
        <w:t>, tj. 52,58</w:t>
      </w:r>
      <w:r w:rsidRPr="00C0771C">
        <w:rPr>
          <w:rFonts w:ascii="Calibri" w:eastAsia="Calibri" w:hAnsi="Calibri" w:cs="Calibri"/>
          <w:sz w:val="24"/>
        </w:rPr>
        <w:t>)</w:t>
      </w:r>
      <w:r w:rsidR="00767360">
        <w:rPr>
          <w:rFonts w:ascii="Calibri" w:eastAsia="Calibri" w:hAnsi="Calibri" w:cs="Calibri"/>
          <w:sz w:val="24"/>
        </w:rPr>
        <w:t xml:space="preserve">, </w:t>
      </w:r>
      <w:r w:rsidR="00767360" w:rsidRPr="00C0771C">
        <w:rPr>
          <w:rFonts w:ascii="Calibri" w:eastAsia="Calibri" w:hAnsi="Calibri" w:cs="Calibri"/>
          <w:sz w:val="24"/>
        </w:rPr>
        <w:t>na koniec 202</w:t>
      </w:r>
      <w:r w:rsidR="00767360">
        <w:rPr>
          <w:rFonts w:ascii="Calibri" w:eastAsia="Calibri" w:hAnsi="Calibri" w:cs="Calibri"/>
          <w:sz w:val="24"/>
        </w:rPr>
        <w:t xml:space="preserve">3 </w:t>
      </w:r>
      <w:r w:rsidR="00767360" w:rsidRPr="00C0771C">
        <w:rPr>
          <w:rFonts w:ascii="Calibri" w:eastAsia="Calibri" w:hAnsi="Calibri" w:cs="Calibri"/>
          <w:sz w:val="24"/>
        </w:rPr>
        <w:t>r.</w:t>
      </w:r>
      <w:r w:rsidR="00767360">
        <w:rPr>
          <w:rFonts w:ascii="Calibri" w:eastAsia="Calibri" w:hAnsi="Calibri" w:cs="Calibri"/>
          <w:sz w:val="24"/>
        </w:rPr>
        <w:t xml:space="preserve"> w tej pozycji było </w:t>
      </w:r>
      <w:r w:rsidR="00767360" w:rsidRPr="00C0771C">
        <w:rPr>
          <w:rFonts w:ascii="Calibri" w:eastAsia="Calibri" w:hAnsi="Calibri" w:cs="Calibri"/>
          <w:sz w:val="24"/>
        </w:rPr>
        <w:t>230 155,89 zł</w:t>
      </w:r>
      <w:r w:rsidR="00767360">
        <w:rPr>
          <w:rFonts w:ascii="Calibri" w:eastAsia="Calibri" w:hAnsi="Calibri" w:cs="Calibri"/>
          <w:sz w:val="24"/>
        </w:rPr>
        <w:t>,</w:t>
      </w:r>
    </w:p>
    <w:p w14:paraId="14BDFBC8" w14:textId="579910A2" w:rsidR="00C0771C" w:rsidRPr="00C0771C" w:rsidRDefault="00C0771C" w:rsidP="00C0771C">
      <w:pPr>
        <w:numPr>
          <w:ilvl w:val="0"/>
          <w:numId w:val="12"/>
        </w:numPr>
        <w:spacing w:after="0" w:line="276" w:lineRule="auto"/>
        <w:ind w:left="709"/>
        <w:contextualSpacing/>
        <w:jc w:val="both"/>
        <w:rPr>
          <w:rFonts w:ascii="Calibri" w:eastAsia="Calibri" w:hAnsi="Calibri" w:cs="Calibri"/>
          <w:sz w:val="24"/>
        </w:rPr>
      </w:pPr>
      <w:r w:rsidRPr="00C0771C">
        <w:rPr>
          <w:rFonts w:ascii="Calibri" w:eastAsia="Calibri" w:hAnsi="Calibri" w:cs="Calibri"/>
          <w:sz w:val="24"/>
        </w:rPr>
        <w:t>Rachunek zysków i strat na koniec 202</w:t>
      </w:r>
      <w:r w:rsidR="00C23811">
        <w:rPr>
          <w:rFonts w:ascii="Calibri" w:eastAsia="Calibri" w:hAnsi="Calibri" w:cs="Calibri"/>
          <w:sz w:val="24"/>
        </w:rPr>
        <w:t>4</w:t>
      </w:r>
      <w:r w:rsidRPr="00C0771C">
        <w:rPr>
          <w:rFonts w:ascii="Calibri" w:eastAsia="Calibri" w:hAnsi="Calibri" w:cs="Calibri"/>
          <w:sz w:val="24"/>
        </w:rPr>
        <w:t xml:space="preserve"> r. wykazuje zysk netto w wysokości  </w:t>
      </w:r>
      <w:r w:rsidR="00C23811">
        <w:rPr>
          <w:rFonts w:ascii="Calibri" w:eastAsia="Calibri" w:hAnsi="Calibri" w:cs="Calibri"/>
          <w:sz w:val="24"/>
        </w:rPr>
        <w:t>888 832,50</w:t>
      </w:r>
      <w:r w:rsidRPr="00C0771C">
        <w:rPr>
          <w:rFonts w:ascii="Calibri" w:eastAsia="Calibri" w:hAnsi="Calibri" w:cs="Calibri"/>
          <w:sz w:val="24"/>
        </w:rPr>
        <w:t xml:space="preserve"> zł.</w:t>
      </w:r>
    </w:p>
    <w:p w14:paraId="5770D942" w14:textId="0CEE25F2" w:rsidR="00C0771C" w:rsidRPr="00C0771C" w:rsidRDefault="00C0771C" w:rsidP="00C0771C">
      <w:pPr>
        <w:spacing w:after="0" w:line="276" w:lineRule="auto"/>
        <w:ind w:left="708"/>
        <w:jc w:val="both"/>
        <w:rPr>
          <w:rFonts w:ascii="Calibri" w:eastAsia="Calibri" w:hAnsi="Calibri" w:cs="Calibri"/>
          <w:sz w:val="24"/>
          <w:szCs w:val="24"/>
        </w:rPr>
      </w:pPr>
      <w:r w:rsidRPr="00C0771C">
        <w:rPr>
          <w:rFonts w:ascii="Calibri" w:eastAsia="Calibri" w:hAnsi="Calibri" w:cs="Calibri"/>
          <w:sz w:val="24"/>
          <w:szCs w:val="24"/>
        </w:rPr>
        <w:t>Rok poprzedni 202</w:t>
      </w:r>
      <w:r w:rsidR="00C23811">
        <w:rPr>
          <w:rFonts w:ascii="Calibri" w:eastAsia="Calibri" w:hAnsi="Calibri" w:cs="Calibri"/>
          <w:sz w:val="24"/>
          <w:szCs w:val="24"/>
        </w:rPr>
        <w:t>3</w:t>
      </w:r>
      <w:r w:rsidRPr="00C0771C">
        <w:rPr>
          <w:rFonts w:ascii="Calibri" w:eastAsia="Calibri" w:hAnsi="Calibri" w:cs="Calibri"/>
          <w:sz w:val="24"/>
          <w:szCs w:val="24"/>
        </w:rPr>
        <w:t xml:space="preserve"> Spółka zakończyła wynikiem netto w wysokości </w:t>
      </w:r>
      <w:r w:rsidR="00C23811" w:rsidRPr="00C0771C">
        <w:rPr>
          <w:rFonts w:ascii="Calibri" w:eastAsia="Calibri" w:hAnsi="Calibri" w:cs="Calibri"/>
          <w:sz w:val="24"/>
        </w:rPr>
        <w:t xml:space="preserve">1 813 352,66 </w:t>
      </w:r>
      <w:r w:rsidRPr="00C0771C">
        <w:rPr>
          <w:rFonts w:ascii="Calibri" w:eastAsia="Calibri" w:hAnsi="Calibri" w:cs="Calibri"/>
          <w:sz w:val="24"/>
        </w:rPr>
        <w:t>zł</w:t>
      </w:r>
      <w:r w:rsidRPr="00C0771C">
        <w:rPr>
          <w:rFonts w:ascii="Calibri" w:eastAsia="Calibri" w:hAnsi="Calibri" w:cs="Calibri"/>
          <w:sz w:val="24"/>
          <w:szCs w:val="24"/>
        </w:rPr>
        <w:t>.</w:t>
      </w:r>
    </w:p>
    <w:p w14:paraId="1F4B9C42" w14:textId="02C666F8" w:rsidR="00C0771C" w:rsidRPr="00C0771C" w:rsidRDefault="00C0771C" w:rsidP="00C0771C">
      <w:pPr>
        <w:numPr>
          <w:ilvl w:val="0"/>
          <w:numId w:val="13"/>
        </w:numPr>
        <w:spacing w:after="0" w:line="276" w:lineRule="auto"/>
        <w:ind w:left="709"/>
        <w:contextualSpacing/>
        <w:jc w:val="both"/>
        <w:rPr>
          <w:rFonts w:ascii="Calibri" w:eastAsia="Calibri" w:hAnsi="Calibri" w:cs="Calibri"/>
          <w:sz w:val="24"/>
        </w:rPr>
      </w:pPr>
      <w:r w:rsidRPr="00C0771C">
        <w:rPr>
          <w:rFonts w:ascii="Calibri" w:eastAsia="Calibri" w:hAnsi="Calibri" w:cs="Calibri"/>
          <w:sz w:val="24"/>
        </w:rPr>
        <w:t>Stan należności krótkoterminowych na koniec 202</w:t>
      </w:r>
      <w:r w:rsidR="00C23811">
        <w:rPr>
          <w:rFonts w:ascii="Calibri" w:eastAsia="Calibri" w:hAnsi="Calibri" w:cs="Calibri"/>
          <w:sz w:val="24"/>
        </w:rPr>
        <w:t xml:space="preserve">4 </w:t>
      </w:r>
      <w:r w:rsidRPr="00C0771C">
        <w:rPr>
          <w:rFonts w:ascii="Calibri" w:eastAsia="Calibri" w:hAnsi="Calibri" w:cs="Calibri"/>
          <w:sz w:val="24"/>
        </w:rPr>
        <w:t xml:space="preserve">r. wynosi </w:t>
      </w:r>
      <w:r w:rsidR="00C23811">
        <w:rPr>
          <w:rFonts w:ascii="Calibri" w:eastAsia="Calibri" w:hAnsi="Calibri" w:cs="Calibri"/>
          <w:sz w:val="24"/>
        </w:rPr>
        <w:t>965 927,84</w:t>
      </w:r>
      <w:r w:rsidRPr="00C0771C">
        <w:rPr>
          <w:rFonts w:ascii="Calibri" w:eastAsia="Calibri" w:hAnsi="Calibri" w:cs="Calibri"/>
          <w:sz w:val="24"/>
        </w:rPr>
        <w:t xml:space="preserve"> zł, stan należności na koniec 202</w:t>
      </w:r>
      <w:r w:rsidR="00C23811">
        <w:rPr>
          <w:rFonts w:ascii="Calibri" w:eastAsia="Calibri" w:hAnsi="Calibri" w:cs="Calibri"/>
          <w:sz w:val="24"/>
        </w:rPr>
        <w:t>3</w:t>
      </w:r>
      <w:r w:rsidRPr="00C0771C">
        <w:rPr>
          <w:rFonts w:ascii="Calibri" w:eastAsia="Calibri" w:hAnsi="Calibri" w:cs="Calibri"/>
          <w:sz w:val="24"/>
        </w:rPr>
        <w:t xml:space="preserve"> r. wynosił </w:t>
      </w:r>
      <w:r w:rsidR="00C23811" w:rsidRPr="00C0771C">
        <w:rPr>
          <w:rFonts w:ascii="Calibri" w:eastAsia="Calibri" w:hAnsi="Calibri" w:cs="Calibri"/>
          <w:sz w:val="24"/>
        </w:rPr>
        <w:t xml:space="preserve">2 749 284,21 zł </w:t>
      </w:r>
      <w:r w:rsidRPr="00C0771C">
        <w:rPr>
          <w:rFonts w:ascii="Calibri" w:eastAsia="Calibri" w:hAnsi="Calibri" w:cs="Calibri"/>
          <w:sz w:val="24"/>
        </w:rPr>
        <w:t>(</w:t>
      </w:r>
      <w:r w:rsidR="00C23811">
        <w:rPr>
          <w:rFonts w:ascii="Calibri" w:eastAsia="Calibri" w:hAnsi="Calibri" w:cs="Calibri"/>
          <w:sz w:val="24"/>
        </w:rPr>
        <w:t>spadek</w:t>
      </w:r>
      <w:r w:rsidRPr="00C0771C">
        <w:rPr>
          <w:rFonts w:ascii="Calibri" w:eastAsia="Calibri" w:hAnsi="Calibri" w:cs="Calibri"/>
          <w:sz w:val="24"/>
        </w:rPr>
        <w:t xml:space="preserve"> o </w:t>
      </w:r>
      <w:r w:rsidR="00C23811">
        <w:rPr>
          <w:rFonts w:ascii="Calibri" w:eastAsia="Calibri" w:hAnsi="Calibri" w:cs="Calibri"/>
          <w:sz w:val="24"/>
        </w:rPr>
        <w:t>1 783 356,37</w:t>
      </w:r>
      <w:r w:rsidRPr="00C0771C">
        <w:rPr>
          <w:rFonts w:ascii="Calibri" w:eastAsia="Calibri" w:hAnsi="Calibri" w:cs="Calibri"/>
          <w:sz w:val="24"/>
        </w:rPr>
        <w:t xml:space="preserve"> zł).</w:t>
      </w:r>
    </w:p>
    <w:p w14:paraId="32B65D4E" w14:textId="061CB320" w:rsidR="00C0771C" w:rsidRPr="00C0771C" w:rsidRDefault="00C0771C" w:rsidP="00C0771C">
      <w:pPr>
        <w:numPr>
          <w:ilvl w:val="0"/>
          <w:numId w:val="13"/>
        </w:numPr>
        <w:spacing w:after="0" w:line="276" w:lineRule="auto"/>
        <w:ind w:left="708"/>
        <w:contextualSpacing/>
        <w:jc w:val="both"/>
        <w:rPr>
          <w:rFonts w:ascii="Calibri" w:eastAsia="Calibri" w:hAnsi="Calibri" w:cs="Calibri"/>
          <w:strike/>
          <w:sz w:val="24"/>
        </w:rPr>
      </w:pPr>
      <w:r w:rsidRPr="00C0771C">
        <w:rPr>
          <w:rFonts w:ascii="Calibri" w:eastAsia="Calibri" w:hAnsi="Calibri" w:cs="Calibri"/>
          <w:sz w:val="24"/>
        </w:rPr>
        <w:t>Stan zobowiązań krótkoterminowych na koniec 202</w:t>
      </w:r>
      <w:r w:rsidR="00C23811">
        <w:rPr>
          <w:rFonts w:ascii="Calibri" w:eastAsia="Calibri" w:hAnsi="Calibri" w:cs="Calibri"/>
          <w:sz w:val="24"/>
        </w:rPr>
        <w:t>4</w:t>
      </w:r>
      <w:r w:rsidRPr="00C0771C">
        <w:rPr>
          <w:rFonts w:ascii="Calibri" w:eastAsia="Calibri" w:hAnsi="Calibri" w:cs="Calibri"/>
          <w:sz w:val="24"/>
        </w:rPr>
        <w:t xml:space="preserve"> r. wynosił </w:t>
      </w:r>
      <w:r w:rsidR="00C23811">
        <w:rPr>
          <w:rFonts w:ascii="Calibri" w:eastAsia="Calibri" w:hAnsi="Calibri" w:cs="Calibri"/>
          <w:sz w:val="24"/>
        </w:rPr>
        <w:t>3 553 849,31</w:t>
      </w:r>
      <w:r w:rsidRPr="00C0771C">
        <w:rPr>
          <w:rFonts w:ascii="Calibri" w:eastAsia="Calibri" w:hAnsi="Calibri" w:cs="Calibri"/>
          <w:sz w:val="24"/>
        </w:rPr>
        <w:t xml:space="preserve"> zł i dotyczy głównie zobowiązań wobec pozostałych jednostek :- z tytułu podatków, ceł, ubezpieczeń społecznych i zdrowotnych – w tym przypisana opłata środowiskowa (2 6</w:t>
      </w:r>
      <w:r w:rsidR="00C23811">
        <w:rPr>
          <w:rFonts w:ascii="Calibri" w:eastAsia="Calibri" w:hAnsi="Calibri" w:cs="Calibri"/>
          <w:sz w:val="24"/>
        </w:rPr>
        <w:t>78</w:t>
      </w:r>
      <w:r w:rsidRPr="00C0771C">
        <w:rPr>
          <w:rFonts w:ascii="Calibri" w:eastAsia="Calibri" w:hAnsi="Calibri" w:cs="Calibri"/>
          <w:sz w:val="24"/>
        </w:rPr>
        <w:t> </w:t>
      </w:r>
      <w:r w:rsidR="00C23811">
        <w:rPr>
          <w:rFonts w:ascii="Calibri" w:eastAsia="Calibri" w:hAnsi="Calibri" w:cs="Calibri"/>
          <w:sz w:val="24"/>
        </w:rPr>
        <w:t>316</w:t>
      </w:r>
      <w:r w:rsidRPr="00C0771C">
        <w:rPr>
          <w:rFonts w:ascii="Calibri" w:eastAsia="Calibri" w:hAnsi="Calibri" w:cs="Calibri"/>
          <w:sz w:val="24"/>
        </w:rPr>
        <w:t>,</w:t>
      </w:r>
      <w:r w:rsidR="00C23811">
        <w:rPr>
          <w:rFonts w:ascii="Calibri" w:eastAsia="Calibri" w:hAnsi="Calibri" w:cs="Calibri"/>
          <w:sz w:val="24"/>
        </w:rPr>
        <w:t>79</w:t>
      </w:r>
      <w:r w:rsidRPr="00C0771C">
        <w:rPr>
          <w:rFonts w:ascii="Calibri" w:eastAsia="Calibri" w:hAnsi="Calibri" w:cs="Calibri"/>
          <w:sz w:val="24"/>
        </w:rPr>
        <w:t xml:space="preserve"> zł) dotycząca roku bieżącego, która jest płatna do 31.03.2024r., jak również z tytułu kredytów i pożyczek (423 404,00 zł). W 202</w:t>
      </w:r>
      <w:r w:rsidR="00C23811">
        <w:rPr>
          <w:rFonts w:ascii="Calibri" w:eastAsia="Calibri" w:hAnsi="Calibri" w:cs="Calibri"/>
          <w:sz w:val="24"/>
        </w:rPr>
        <w:t>3</w:t>
      </w:r>
      <w:r w:rsidRPr="00C0771C">
        <w:rPr>
          <w:rFonts w:ascii="Calibri" w:eastAsia="Calibri" w:hAnsi="Calibri" w:cs="Calibri"/>
          <w:sz w:val="24"/>
        </w:rPr>
        <w:t xml:space="preserve"> roku stan zobowiązań krótkoterminowych wynosił </w:t>
      </w:r>
      <w:r w:rsidR="00C23811">
        <w:rPr>
          <w:rFonts w:ascii="Calibri" w:eastAsia="Calibri" w:hAnsi="Calibri" w:cs="Calibri"/>
          <w:sz w:val="24"/>
        </w:rPr>
        <w:t>3 688 483,75</w:t>
      </w:r>
      <w:r w:rsidRPr="00C0771C">
        <w:rPr>
          <w:rFonts w:ascii="Calibri" w:eastAsia="Calibri" w:hAnsi="Calibri" w:cs="Calibri"/>
          <w:sz w:val="24"/>
        </w:rPr>
        <w:t xml:space="preserve"> zł). </w:t>
      </w:r>
    </w:p>
    <w:p w14:paraId="19263E33" w14:textId="17A00375" w:rsidR="00C0771C" w:rsidRPr="00C73D7C" w:rsidRDefault="00C0771C" w:rsidP="00C0771C">
      <w:pPr>
        <w:numPr>
          <w:ilvl w:val="0"/>
          <w:numId w:val="13"/>
        </w:numPr>
        <w:spacing w:after="0" w:line="276" w:lineRule="auto"/>
        <w:ind w:left="708"/>
        <w:contextualSpacing/>
        <w:jc w:val="both"/>
        <w:rPr>
          <w:rFonts w:ascii="Calibri" w:eastAsia="Calibri" w:hAnsi="Calibri" w:cs="Calibri"/>
          <w:sz w:val="24"/>
        </w:rPr>
      </w:pPr>
      <w:r w:rsidRPr="00C73D7C">
        <w:rPr>
          <w:rFonts w:ascii="Calibri" w:eastAsia="Calibri" w:hAnsi="Calibri" w:cs="Calibri"/>
          <w:sz w:val="24"/>
        </w:rPr>
        <w:t>Stan zobowiązań długoterminowych na koniec 202</w:t>
      </w:r>
      <w:r w:rsidR="00C23811" w:rsidRPr="00C73D7C">
        <w:rPr>
          <w:rFonts w:ascii="Calibri" w:eastAsia="Calibri" w:hAnsi="Calibri" w:cs="Calibri"/>
          <w:sz w:val="24"/>
        </w:rPr>
        <w:t>4</w:t>
      </w:r>
      <w:r w:rsidRPr="00C73D7C">
        <w:rPr>
          <w:rFonts w:ascii="Calibri" w:eastAsia="Calibri" w:hAnsi="Calibri" w:cs="Calibri"/>
          <w:sz w:val="24"/>
        </w:rPr>
        <w:t xml:space="preserve"> r</w:t>
      </w:r>
      <w:r w:rsidR="00C23811" w:rsidRPr="00C73D7C">
        <w:rPr>
          <w:rFonts w:ascii="Calibri" w:eastAsia="Calibri" w:hAnsi="Calibri" w:cs="Calibri"/>
          <w:sz w:val="24"/>
        </w:rPr>
        <w:t>.</w:t>
      </w:r>
      <w:r w:rsidRPr="00C73D7C">
        <w:rPr>
          <w:rFonts w:ascii="Calibri" w:eastAsia="Calibri" w:hAnsi="Calibri" w:cs="Calibri"/>
          <w:sz w:val="24"/>
        </w:rPr>
        <w:t xml:space="preserve"> wynosi </w:t>
      </w:r>
      <w:r w:rsidR="00C23811" w:rsidRPr="00C73D7C">
        <w:rPr>
          <w:rFonts w:ascii="Calibri" w:eastAsia="Calibri" w:hAnsi="Calibri" w:cs="Calibri"/>
          <w:sz w:val="24"/>
        </w:rPr>
        <w:t>1 905 318,00</w:t>
      </w:r>
      <w:r w:rsidRPr="00C73D7C">
        <w:rPr>
          <w:rFonts w:ascii="Calibri" w:eastAsia="Calibri" w:hAnsi="Calibri" w:cs="Calibri"/>
          <w:sz w:val="24"/>
        </w:rPr>
        <w:t xml:space="preserve"> zł                           i dotyczy kredytów i pożyczek (</w:t>
      </w:r>
      <w:proofErr w:type="spellStart"/>
      <w:r w:rsidRPr="00C73D7C">
        <w:rPr>
          <w:rFonts w:ascii="Calibri" w:eastAsia="Calibri" w:hAnsi="Calibri" w:cs="Calibri"/>
          <w:sz w:val="24"/>
        </w:rPr>
        <w:t>WFOŚiGW</w:t>
      </w:r>
      <w:proofErr w:type="spellEnd"/>
      <w:r w:rsidRPr="00C73D7C">
        <w:rPr>
          <w:rFonts w:ascii="Calibri" w:eastAsia="Calibri" w:hAnsi="Calibri" w:cs="Calibri"/>
          <w:sz w:val="24"/>
        </w:rPr>
        <w:t xml:space="preserve"> w Katowicach), stan na koniec 202</w:t>
      </w:r>
      <w:r w:rsidR="00C23811" w:rsidRPr="00C73D7C">
        <w:rPr>
          <w:rFonts w:ascii="Calibri" w:eastAsia="Calibri" w:hAnsi="Calibri" w:cs="Calibri"/>
          <w:sz w:val="24"/>
        </w:rPr>
        <w:t>3</w:t>
      </w:r>
      <w:r w:rsidRPr="00C73D7C">
        <w:rPr>
          <w:rFonts w:ascii="Calibri" w:eastAsia="Calibri" w:hAnsi="Calibri" w:cs="Calibri"/>
          <w:sz w:val="24"/>
        </w:rPr>
        <w:t xml:space="preserve"> r. wynosił </w:t>
      </w:r>
      <w:r w:rsidR="00C23811" w:rsidRPr="00C73D7C">
        <w:rPr>
          <w:rFonts w:ascii="Calibri" w:eastAsia="Calibri" w:hAnsi="Calibri" w:cs="Calibri"/>
          <w:sz w:val="24"/>
        </w:rPr>
        <w:t xml:space="preserve">2 328 722,00 </w:t>
      </w:r>
      <w:r w:rsidRPr="00C73D7C">
        <w:rPr>
          <w:rFonts w:ascii="Calibri" w:eastAsia="Calibri" w:hAnsi="Calibri" w:cs="Calibri"/>
          <w:sz w:val="24"/>
        </w:rPr>
        <w:t>(tendencja spadkowa).</w:t>
      </w:r>
    </w:p>
    <w:p w14:paraId="6B2CDB3A" w14:textId="46F5FD9B" w:rsidR="00C0771C" w:rsidRPr="00C73D7C" w:rsidRDefault="00C0771C" w:rsidP="00C0771C">
      <w:pPr>
        <w:numPr>
          <w:ilvl w:val="0"/>
          <w:numId w:val="13"/>
        </w:numPr>
        <w:spacing w:after="0" w:line="276" w:lineRule="auto"/>
        <w:ind w:left="708"/>
        <w:contextualSpacing/>
        <w:jc w:val="both"/>
        <w:rPr>
          <w:rFonts w:ascii="Calibri" w:eastAsia="Calibri" w:hAnsi="Calibri" w:cs="Calibri"/>
          <w:sz w:val="24"/>
        </w:rPr>
      </w:pPr>
      <w:r w:rsidRPr="00C73D7C">
        <w:rPr>
          <w:rFonts w:ascii="Calibri" w:eastAsia="Calibri" w:hAnsi="Calibri" w:cs="Calibri"/>
          <w:sz w:val="24"/>
        </w:rPr>
        <w:t>Stan środków pieniężnych w kasie i na rachunkach na koniec 202</w:t>
      </w:r>
      <w:r w:rsidR="00707EB0" w:rsidRPr="00C73D7C">
        <w:rPr>
          <w:rFonts w:ascii="Calibri" w:eastAsia="Calibri" w:hAnsi="Calibri" w:cs="Calibri"/>
          <w:sz w:val="24"/>
        </w:rPr>
        <w:t>4</w:t>
      </w:r>
      <w:r w:rsidRPr="00C73D7C">
        <w:rPr>
          <w:rFonts w:ascii="Calibri" w:eastAsia="Calibri" w:hAnsi="Calibri" w:cs="Calibri"/>
          <w:sz w:val="24"/>
        </w:rPr>
        <w:t xml:space="preserve"> r. wynosił </w:t>
      </w:r>
      <w:r w:rsidR="00707EB0" w:rsidRPr="00C73D7C">
        <w:rPr>
          <w:rFonts w:ascii="Calibri" w:eastAsia="Calibri" w:hAnsi="Calibri" w:cs="Calibri"/>
          <w:sz w:val="24"/>
        </w:rPr>
        <w:t>3 929 113,10</w:t>
      </w:r>
      <w:r w:rsidRPr="00C73D7C">
        <w:rPr>
          <w:rFonts w:ascii="Calibri" w:eastAsia="Calibri" w:hAnsi="Calibri" w:cs="Calibri"/>
          <w:sz w:val="24"/>
        </w:rPr>
        <w:t xml:space="preserve"> zł, stan na koniec 202</w:t>
      </w:r>
      <w:r w:rsidR="00707EB0" w:rsidRPr="00C73D7C">
        <w:rPr>
          <w:rFonts w:ascii="Calibri" w:eastAsia="Calibri" w:hAnsi="Calibri" w:cs="Calibri"/>
          <w:sz w:val="24"/>
        </w:rPr>
        <w:t xml:space="preserve">3 </w:t>
      </w:r>
      <w:r w:rsidRPr="00C73D7C">
        <w:rPr>
          <w:rFonts w:ascii="Calibri" w:eastAsia="Calibri" w:hAnsi="Calibri" w:cs="Calibri"/>
          <w:sz w:val="24"/>
        </w:rPr>
        <w:t xml:space="preserve">r. wynosił </w:t>
      </w:r>
      <w:r w:rsidR="00707EB0" w:rsidRPr="00C73D7C">
        <w:rPr>
          <w:rFonts w:ascii="Calibri" w:eastAsia="Calibri" w:hAnsi="Calibri" w:cs="Calibri"/>
          <w:sz w:val="24"/>
        </w:rPr>
        <w:t xml:space="preserve">3 101 925,02 </w:t>
      </w:r>
      <w:r w:rsidRPr="00C73D7C">
        <w:rPr>
          <w:rFonts w:ascii="Calibri" w:eastAsia="Calibri" w:hAnsi="Calibri" w:cs="Calibri"/>
          <w:sz w:val="24"/>
        </w:rPr>
        <w:t>zł.</w:t>
      </w:r>
    </w:p>
    <w:p w14:paraId="32E342D2" w14:textId="0D769018" w:rsidR="00C0771C" w:rsidRPr="00C73D7C" w:rsidRDefault="00C0771C" w:rsidP="00C0771C">
      <w:pPr>
        <w:numPr>
          <w:ilvl w:val="0"/>
          <w:numId w:val="13"/>
        </w:numPr>
        <w:spacing w:after="0" w:line="276" w:lineRule="auto"/>
        <w:ind w:left="708"/>
        <w:contextualSpacing/>
        <w:jc w:val="both"/>
        <w:rPr>
          <w:rFonts w:ascii="Calibri" w:eastAsia="Calibri" w:hAnsi="Calibri" w:cs="Calibri"/>
          <w:sz w:val="24"/>
        </w:rPr>
      </w:pPr>
      <w:r w:rsidRPr="00C73D7C">
        <w:rPr>
          <w:rFonts w:ascii="Calibri" w:eastAsia="Calibri" w:hAnsi="Calibri" w:cs="Calibri"/>
          <w:sz w:val="24"/>
        </w:rPr>
        <w:t>Stan zatrudnienia na koniec 202</w:t>
      </w:r>
      <w:r w:rsidR="00707EB0" w:rsidRPr="00C73D7C">
        <w:rPr>
          <w:rFonts w:ascii="Calibri" w:eastAsia="Calibri" w:hAnsi="Calibri" w:cs="Calibri"/>
          <w:sz w:val="24"/>
        </w:rPr>
        <w:t xml:space="preserve">4 </w:t>
      </w:r>
      <w:r w:rsidRPr="00C73D7C">
        <w:rPr>
          <w:rFonts w:ascii="Calibri" w:eastAsia="Calibri" w:hAnsi="Calibri" w:cs="Calibri"/>
          <w:sz w:val="24"/>
        </w:rPr>
        <w:t xml:space="preserve">r. wynosił </w:t>
      </w:r>
      <w:r w:rsidR="00707EB0" w:rsidRPr="00C73D7C">
        <w:rPr>
          <w:rFonts w:ascii="Calibri" w:eastAsia="Calibri" w:hAnsi="Calibri" w:cs="Calibri"/>
          <w:sz w:val="24"/>
        </w:rPr>
        <w:t>18</w:t>
      </w:r>
      <w:r w:rsidRPr="00C73D7C">
        <w:rPr>
          <w:rFonts w:ascii="Calibri" w:eastAsia="Calibri" w:hAnsi="Calibri" w:cs="Calibri"/>
          <w:sz w:val="24"/>
        </w:rPr>
        <w:t xml:space="preserve"> osób, a przeciętne miesięczne wynagrodzenie bez wypłat z zysku wynosiło </w:t>
      </w:r>
      <w:r w:rsidR="00707EB0" w:rsidRPr="00C73D7C">
        <w:rPr>
          <w:rFonts w:ascii="Calibri" w:eastAsia="Calibri" w:hAnsi="Calibri" w:cs="Calibri"/>
          <w:sz w:val="24"/>
        </w:rPr>
        <w:t>6962,00</w:t>
      </w:r>
      <w:r w:rsidRPr="00C73D7C">
        <w:rPr>
          <w:rFonts w:ascii="Calibri" w:eastAsia="Calibri" w:hAnsi="Calibri" w:cs="Calibri"/>
          <w:sz w:val="24"/>
        </w:rPr>
        <w:t xml:space="preserve"> zł, w 202</w:t>
      </w:r>
      <w:r w:rsidR="00707EB0" w:rsidRPr="00C73D7C">
        <w:rPr>
          <w:rFonts w:ascii="Calibri" w:eastAsia="Calibri" w:hAnsi="Calibri" w:cs="Calibri"/>
          <w:sz w:val="24"/>
        </w:rPr>
        <w:t>3</w:t>
      </w:r>
      <w:r w:rsidRPr="00C73D7C">
        <w:rPr>
          <w:rFonts w:ascii="Calibri" w:eastAsia="Calibri" w:hAnsi="Calibri" w:cs="Calibri"/>
          <w:sz w:val="24"/>
        </w:rPr>
        <w:t xml:space="preserve"> r. stan zatrudnienia </w:t>
      </w:r>
      <w:r w:rsidR="00707EB0" w:rsidRPr="00C73D7C">
        <w:rPr>
          <w:rFonts w:ascii="Calibri" w:eastAsia="Calibri" w:hAnsi="Calibri" w:cs="Calibri"/>
          <w:sz w:val="24"/>
        </w:rPr>
        <w:lastRenderedPageBreak/>
        <w:t>wynosił 16 osób, a przeciętne miesięczne wynagrodzenie bez wypłat z zysku wynosiło 5 249,00 zł</w:t>
      </w:r>
      <w:r w:rsidRPr="00C73D7C">
        <w:rPr>
          <w:rFonts w:ascii="Calibri" w:eastAsia="Calibri" w:hAnsi="Calibri" w:cs="Calibri"/>
          <w:sz w:val="24"/>
        </w:rPr>
        <w:t>.</w:t>
      </w:r>
    </w:p>
    <w:p w14:paraId="53874AC7" w14:textId="77777777" w:rsidR="00C0771C" w:rsidRPr="00C0771C" w:rsidRDefault="00C0771C" w:rsidP="00C0771C">
      <w:pPr>
        <w:spacing w:after="0"/>
        <w:ind w:left="708"/>
        <w:contextualSpacing/>
        <w:jc w:val="both"/>
        <w:rPr>
          <w:rFonts w:ascii="Calibri" w:eastAsia="Calibri" w:hAnsi="Calibri" w:cs="Calibri"/>
          <w:sz w:val="24"/>
        </w:rPr>
      </w:pPr>
    </w:p>
    <w:p w14:paraId="084CA1FE" w14:textId="77777777" w:rsidR="00C0771C" w:rsidRPr="00C0771C" w:rsidRDefault="00C0771C" w:rsidP="00C0771C">
      <w:pPr>
        <w:numPr>
          <w:ilvl w:val="0"/>
          <w:numId w:val="10"/>
        </w:numPr>
        <w:spacing w:after="0" w:line="276" w:lineRule="auto"/>
        <w:contextualSpacing/>
        <w:jc w:val="both"/>
        <w:rPr>
          <w:rFonts w:ascii="Calibri" w:eastAsia="Calibri" w:hAnsi="Calibri" w:cs="Calibri"/>
          <w:b/>
          <w:bCs/>
          <w:sz w:val="24"/>
        </w:rPr>
      </w:pPr>
      <w:r w:rsidRPr="00C0771C">
        <w:rPr>
          <w:rFonts w:ascii="Calibri" w:eastAsia="Calibri" w:hAnsi="Calibri" w:cs="Calibri"/>
          <w:b/>
          <w:bCs/>
          <w:sz w:val="24"/>
        </w:rPr>
        <w:t>Analiza wskaźnikowa</w:t>
      </w:r>
    </w:p>
    <w:tbl>
      <w:tblPr>
        <w:tblW w:w="10650" w:type="dxa"/>
        <w:tblInd w:w="-572" w:type="dxa"/>
        <w:tblLayout w:type="fixed"/>
        <w:tblCellMar>
          <w:left w:w="70" w:type="dxa"/>
          <w:right w:w="70" w:type="dxa"/>
        </w:tblCellMar>
        <w:tblLook w:val="0000" w:firstRow="0" w:lastRow="0" w:firstColumn="0" w:lastColumn="0" w:noHBand="0" w:noVBand="0"/>
      </w:tblPr>
      <w:tblGrid>
        <w:gridCol w:w="567"/>
        <w:gridCol w:w="4962"/>
        <w:gridCol w:w="1701"/>
        <w:gridCol w:w="1842"/>
        <w:gridCol w:w="1578"/>
      </w:tblGrid>
      <w:tr w:rsidR="00C0771C" w:rsidRPr="00C0771C" w14:paraId="5020989E" w14:textId="77777777" w:rsidTr="00723950">
        <w:trPr>
          <w:trHeight w:val="685"/>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EF3DC0" w14:textId="77777777" w:rsidR="00C0771C" w:rsidRPr="00C0771C" w:rsidRDefault="00C0771C" w:rsidP="00C0771C">
            <w:pPr>
              <w:widowControl w:val="0"/>
              <w:suppressAutoHyphens/>
              <w:spacing w:after="140" w:line="240" w:lineRule="auto"/>
              <w:jc w:val="center"/>
              <w:textAlignment w:val="baseline"/>
              <w:rPr>
                <w:rFonts w:ascii="Calibri" w:eastAsia="Times New Roman" w:hAnsi="Calibri" w:cs="Calibri"/>
                <w:sz w:val="24"/>
                <w:szCs w:val="24"/>
                <w:lang w:eastAsia="zh-CN" w:bidi="hi-IN"/>
              </w:rPr>
            </w:pPr>
            <w:r w:rsidRPr="00C0771C">
              <w:rPr>
                <w:rFonts w:ascii="Calibri" w:eastAsia="Times New Roman" w:hAnsi="Calibri" w:cs="Calibri"/>
                <w:sz w:val="24"/>
                <w:szCs w:val="24"/>
                <w:lang w:eastAsia="zh-CN" w:bidi="hi-IN"/>
              </w:rPr>
              <w:t>Lp.</w:t>
            </w:r>
          </w:p>
        </w:tc>
        <w:tc>
          <w:tcPr>
            <w:tcW w:w="49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20DC98" w14:textId="77777777" w:rsidR="00C0771C" w:rsidRPr="00C0771C" w:rsidRDefault="00C0771C" w:rsidP="00C0771C">
            <w:pPr>
              <w:widowControl w:val="0"/>
              <w:suppressAutoHyphens/>
              <w:spacing w:after="140" w:line="240" w:lineRule="auto"/>
              <w:jc w:val="center"/>
              <w:textAlignment w:val="baseline"/>
              <w:rPr>
                <w:rFonts w:ascii="Calibri" w:eastAsia="Times New Roman" w:hAnsi="Calibri" w:cs="Calibri"/>
                <w:sz w:val="24"/>
                <w:szCs w:val="24"/>
                <w:lang w:eastAsia="zh-CN" w:bidi="hi-IN"/>
              </w:rPr>
            </w:pPr>
            <w:r w:rsidRPr="00C0771C">
              <w:rPr>
                <w:rFonts w:ascii="Calibri" w:eastAsia="Times New Roman" w:hAnsi="Calibri" w:cs="Calibri"/>
                <w:sz w:val="24"/>
                <w:szCs w:val="24"/>
                <w:lang w:eastAsia="zh-CN" w:bidi="hi-IN"/>
              </w:rPr>
              <w:t>Wskaźnik</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6BB9825" w14:textId="77777777" w:rsidR="00C0771C" w:rsidRPr="00C0771C" w:rsidRDefault="00C0771C" w:rsidP="00C0771C">
            <w:pPr>
              <w:widowControl w:val="0"/>
              <w:suppressAutoHyphens/>
              <w:spacing w:after="140" w:line="240" w:lineRule="auto"/>
              <w:ind w:left="-134"/>
              <w:jc w:val="center"/>
              <w:textAlignment w:val="baseline"/>
              <w:rPr>
                <w:rFonts w:ascii="Calibri" w:eastAsia="Times New Roman" w:hAnsi="Calibri" w:cs="Calibri"/>
                <w:sz w:val="24"/>
                <w:szCs w:val="24"/>
                <w:lang w:eastAsia="zh-CN" w:bidi="hi-IN"/>
              </w:rPr>
            </w:pPr>
            <w:r w:rsidRPr="00C0771C">
              <w:rPr>
                <w:rFonts w:ascii="Calibri" w:eastAsia="Times New Roman" w:hAnsi="Calibri" w:cs="Calibri"/>
                <w:sz w:val="24"/>
                <w:szCs w:val="24"/>
                <w:lang w:eastAsia="zh-CN" w:bidi="hi-IN"/>
              </w:rPr>
              <w:t>Okres sprawozdawczy od początku roku kalendarzowego</w:t>
            </w:r>
          </w:p>
        </w:tc>
        <w:tc>
          <w:tcPr>
            <w:tcW w:w="1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C8B6FC" w14:textId="77777777" w:rsidR="00C0771C" w:rsidRPr="00C0771C" w:rsidRDefault="00C0771C" w:rsidP="00C0771C">
            <w:pPr>
              <w:widowControl w:val="0"/>
              <w:suppressAutoHyphens/>
              <w:spacing w:after="140" w:line="240" w:lineRule="auto"/>
              <w:jc w:val="center"/>
              <w:textAlignment w:val="baseline"/>
              <w:rPr>
                <w:rFonts w:ascii="Calibri" w:eastAsia="Times New Roman" w:hAnsi="Calibri" w:cs="Calibri"/>
                <w:sz w:val="24"/>
                <w:szCs w:val="24"/>
                <w:lang w:eastAsia="zh-CN" w:bidi="hi-IN"/>
              </w:rPr>
            </w:pPr>
            <w:r w:rsidRPr="00C0771C">
              <w:rPr>
                <w:rFonts w:ascii="Calibri" w:eastAsia="Times New Roman" w:hAnsi="Calibri" w:cs="Calibri"/>
                <w:sz w:val="24"/>
                <w:szCs w:val="24"/>
                <w:lang w:eastAsia="zh-CN" w:bidi="hi-IN"/>
              </w:rPr>
              <w:t>Dynamika</w:t>
            </w:r>
          </w:p>
        </w:tc>
      </w:tr>
      <w:tr w:rsidR="00C0771C" w:rsidRPr="00C0771C" w14:paraId="40187D3F" w14:textId="77777777" w:rsidTr="00723950">
        <w:trPr>
          <w:trHeight w:val="564"/>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8BD2A6" w14:textId="77777777" w:rsidR="00C0771C" w:rsidRPr="00C0771C" w:rsidRDefault="00C0771C" w:rsidP="00C0771C">
            <w:pPr>
              <w:widowControl w:val="0"/>
              <w:suppressAutoHyphens/>
              <w:spacing w:after="140" w:line="240" w:lineRule="auto"/>
              <w:jc w:val="both"/>
              <w:textAlignment w:val="baseline"/>
              <w:rPr>
                <w:rFonts w:ascii="Calibri" w:eastAsia="Times New Roman" w:hAnsi="Calibri" w:cs="Calibri"/>
                <w:sz w:val="24"/>
                <w:szCs w:val="24"/>
                <w:lang w:eastAsia="zh-CN" w:bidi="hi-IN"/>
              </w:rPr>
            </w:pPr>
          </w:p>
        </w:tc>
        <w:tc>
          <w:tcPr>
            <w:tcW w:w="49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1CD756" w14:textId="77777777" w:rsidR="00C0771C" w:rsidRPr="00C0771C" w:rsidRDefault="00C0771C" w:rsidP="00C0771C">
            <w:pPr>
              <w:widowControl w:val="0"/>
              <w:suppressAutoHyphens/>
              <w:spacing w:after="140" w:line="240" w:lineRule="auto"/>
              <w:jc w:val="both"/>
              <w:textAlignment w:val="baseline"/>
              <w:rPr>
                <w:rFonts w:ascii="Calibri" w:eastAsia="Times New Roman" w:hAnsi="Calibri" w:cs="Calibri"/>
                <w:sz w:val="24"/>
                <w:szCs w:val="24"/>
                <w:lang w:eastAsia="zh-CN" w:bidi="hi-IN"/>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7DDE74" w14:textId="77777777" w:rsidR="00C0771C" w:rsidRPr="00C0771C" w:rsidRDefault="00C0771C" w:rsidP="00C0771C">
            <w:pPr>
              <w:widowControl w:val="0"/>
              <w:suppressAutoHyphens/>
              <w:spacing w:after="140" w:line="240" w:lineRule="auto"/>
              <w:jc w:val="center"/>
              <w:textAlignment w:val="baseline"/>
              <w:rPr>
                <w:rFonts w:ascii="Calibri" w:eastAsia="Times New Roman" w:hAnsi="Calibri" w:cs="Calibri"/>
                <w:sz w:val="24"/>
                <w:szCs w:val="24"/>
                <w:lang w:eastAsia="zh-CN" w:bidi="hi-IN"/>
              </w:rPr>
            </w:pPr>
            <w:r w:rsidRPr="00C0771C">
              <w:rPr>
                <w:rFonts w:ascii="Calibri" w:eastAsia="Times New Roman" w:hAnsi="Calibri" w:cs="Calibri"/>
                <w:sz w:val="24"/>
                <w:szCs w:val="24"/>
                <w:lang w:eastAsia="zh-CN" w:bidi="hi-IN"/>
              </w:rPr>
              <w:t>Poprzedni rok</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CBC450" w14:textId="77777777" w:rsidR="00C0771C" w:rsidRPr="00C0771C" w:rsidRDefault="00C0771C" w:rsidP="00C0771C">
            <w:pPr>
              <w:widowControl w:val="0"/>
              <w:suppressAutoHyphens/>
              <w:spacing w:after="140" w:line="240" w:lineRule="auto"/>
              <w:jc w:val="center"/>
              <w:textAlignment w:val="baseline"/>
              <w:rPr>
                <w:rFonts w:ascii="Calibri" w:eastAsia="Times New Roman" w:hAnsi="Calibri" w:cs="Calibri"/>
                <w:sz w:val="24"/>
                <w:szCs w:val="24"/>
                <w:lang w:eastAsia="zh-CN" w:bidi="hi-IN"/>
              </w:rPr>
            </w:pPr>
            <w:r w:rsidRPr="00C0771C">
              <w:rPr>
                <w:rFonts w:ascii="Calibri" w:eastAsia="Times New Roman" w:hAnsi="Calibri" w:cs="Calibri"/>
                <w:sz w:val="24"/>
                <w:szCs w:val="24"/>
                <w:lang w:eastAsia="zh-CN" w:bidi="hi-IN"/>
              </w:rPr>
              <w:t>Bieżący rok</w:t>
            </w:r>
          </w:p>
        </w:tc>
        <w:tc>
          <w:tcPr>
            <w:tcW w:w="1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36DF11" w14:textId="77777777" w:rsidR="00C0771C" w:rsidRPr="00C0771C" w:rsidRDefault="00C0771C" w:rsidP="00C0771C">
            <w:pPr>
              <w:widowControl w:val="0"/>
              <w:suppressAutoHyphens/>
              <w:spacing w:after="140" w:line="240" w:lineRule="auto"/>
              <w:jc w:val="center"/>
              <w:textAlignment w:val="baseline"/>
              <w:rPr>
                <w:rFonts w:ascii="Calibri" w:eastAsia="Times New Roman" w:hAnsi="Calibri" w:cs="Calibri"/>
                <w:sz w:val="24"/>
                <w:szCs w:val="24"/>
                <w:lang w:eastAsia="zh-CN" w:bidi="hi-IN"/>
              </w:rPr>
            </w:pPr>
            <w:r w:rsidRPr="00C0771C">
              <w:rPr>
                <w:rFonts w:ascii="Calibri" w:eastAsia="Times New Roman" w:hAnsi="Calibri" w:cs="Calibri"/>
                <w:sz w:val="24"/>
                <w:szCs w:val="24"/>
                <w:lang w:eastAsia="zh-CN" w:bidi="hi-IN"/>
              </w:rPr>
              <w:t>(bieżący rok/poprzedni rok)*100%</w:t>
            </w:r>
          </w:p>
        </w:tc>
      </w:tr>
      <w:tr w:rsidR="00707EB0" w:rsidRPr="00C0771C" w14:paraId="13A03C18" w14:textId="77777777" w:rsidTr="00723950">
        <w:trPr>
          <w:trHeight w:val="516"/>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89AD36" w14:textId="77777777" w:rsidR="00707EB0" w:rsidRPr="00C0771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0771C">
              <w:rPr>
                <w:rFonts w:ascii="Times New Roman" w:eastAsia="Calibri" w:hAnsi="Times New Roman" w:cs="Calibri"/>
                <w:b/>
                <w:bCs/>
                <w:sz w:val="24"/>
                <w:szCs w:val="24"/>
              </w:rPr>
              <w:t>1</w:t>
            </w:r>
          </w:p>
        </w:tc>
        <w:tc>
          <w:tcPr>
            <w:tcW w:w="49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C6A37E" w14:textId="77777777" w:rsidR="00707EB0" w:rsidRPr="00C0771C" w:rsidRDefault="00707EB0" w:rsidP="00707EB0">
            <w:pPr>
              <w:widowControl w:val="0"/>
              <w:suppressAutoHyphens/>
              <w:spacing w:after="140" w:line="240" w:lineRule="auto"/>
              <w:jc w:val="both"/>
              <w:textAlignment w:val="baseline"/>
              <w:rPr>
                <w:rFonts w:ascii="Calibri" w:eastAsia="Times New Roman" w:hAnsi="Calibri" w:cs="Calibri"/>
                <w:sz w:val="24"/>
                <w:szCs w:val="24"/>
                <w:lang w:eastAsia="zh-CN" w:bidi="hi-IN"/>
              </w:rPr>
            </w:pPr>
            <w:r w:rsidRPr="00C0771C">
              <w:rPr>
                <w:rFonts w:ascii="Times New Roman" w:eastAsia="Calibri" w:hAnsi="Times New Roman" w:cs="Calibri"/>
                <w:b/>
                <w:bCs/>
                <w:sz w:val="24"/>
                <w:szCs w:val="24"/>
              </w:rPr>
              <w:t>Rentowność obrotu netto w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46A5CCBE" w14:textId="3B2C11D3"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15,92</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2F0C071F" w14:textId="717316D2"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8,36</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7B7A0860" w14:textId="22519663"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52,52</w:t>
            </w:r>
          </w:p>
        </w:tc>
      </w:tr>
      <w:tr w:rsidR="00707EB0" w:rsidRPr="00C0771C" w14:paraId="02172996" w14:textId="77777777" w:rsidTr="00723950">
        <w:trPr>
          <w:trHeight w:val="516"/>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2E29E2" w14:textId="77777777" w:rsidR="00707EB0" w:rsidRPr="00C0771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0771C">
              <w:rPr>
                <w:rFonts w:ascii="Times New Roman" w:eastAsia="Calibri" w:hAnsi="Times New Roman" w:cs="Calibri"/>
                <w:b/>
                <w:bCs/>
                <w:sz w:val="24"/>
                <w:szCs w:val="24"/>
              </w:rPr>
              <w:t>2</w:t>
            </w:r>
          </w:p>
        </w:tc>
        <w:tc>
          <w:tcPr>
            <w:tcW w:w="49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096950" w14:textId="77777777" w:rsidR="00707EB0" w:rsidRPr="00C0771C" w:rsidRDefault="00707EB0" w:rsidP="00707EB0">
            <w:pPr>
              <w:widowControl w:val="0"/>
              <w:suppressAutoHyphens/>
              <w:spacing w:after="140" w:line="240" w:lineRule="auto"/>
              <w:jc w:val="both"/>
              <w:textAlignment w:val="baseline"/>
              <w:rPr>
                <w:rFonts w:ascii="Calibri" w:eastAsia="Times New Roman" w:hAnsi="Calibri" w:cs="Calibri"/>
                <w:sz w:val="24"/>
                <w:szCs w:val="24"/>
                <w:lang w:eastAsia="zh-CN" w:bidi="hi-IN"/>
              </w:rPr>
            </w:pPr>
            <w:r w:rsidRPr="00C0771C">
              <w:rPr>
                <w:rFonts w:ascii="Times New Roman" w:eastAsia="Calibri" w:hAnsi="Times New Roman" w:cs="Calibri"/>
                <w:b/>
                <w:bCs/>
                <w:sz w:val="24"/>
                <w:szCs w:val="24"/>
              </w:rPr>
              <w:t>Rentowność majątku ogółem w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468AB46E" w14:textId="28D29A3F"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9,87</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5238B89A" w14:textId="2D3FC010"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5,07</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650EC136" w14:textId="2F1F6784"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51,39</w:t>
            </w:r>
          </w:p>
        </w:tc>
      </w:tr>
      <w:tr w:rsidR="00707EB0" w:rsidRPr="00C0771C" w14:paraId="0835D77C" w14:textId="77777777" w:rsidTr="00723950">
        <w:trPr>
          <w:trHeight w:val="516"/>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A3015C" w14:textId="77777777" w:rsidR="00707EB0" w:rsidRPr="00C0771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0771C">
              <w:rPr>
                <w:rFonts w:ascii="Times New Roman" w:eastAsia="Calibri" w:hAnsi="Times New Roman" w:cs="Calibri"/>
                <w:b/>
                <w:bCs/>
                <w:sz w:val="24"/>
                <w:szCs w:val="24"/>
              </w:rPr>
              <w:t>3</w:t>
            </w:r>
          </w:p>
        </w:tc>
        <w:tc>
          <w:tcPr>
            <w:tcW w:w="49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78042A" w14:textId="77777777" w:rsidR="00707EB0" w:rsidRPr="00C0771C" w:rsidRDefault="00707EB0" w:rsidP="00707EB0">
            <w:pPr>
              <w:widowControl w:val="0"/>
              <w:suppressAutoHyphens/>
              <w:spacing w:after="140" w:line="240" w:lineRule="auto"/>
              <w:jc w:val="both"/>
              <w:textAlignment w:val="baseline"/>
              <w:rPr>
                <w:rFonts w:ascii="Calibri" w:eastAsia="Times New Roman" w:hAnsi="Calibri" w:cs="Calibri"/>
                <w:sz w:val="24"/>
                <w:szCs w:val="24"/>
                <w:lang w:eastAsia="zh-CN" w:bidi="hi-IN"/>
              </w:rPr>
            </w:pPr>
            <w:r w:rsidRPr="00C0771C">
              <w:rPr>
                <w:rFonts w:ascii="Times New Roman" w:eastAsia="Calibri" w:hAnsi="Times New Roman" w:cs="Calibri"/>
                <w:b/>
                <w:bCs/>
                <w:sz w:val="24"/>
                <w:szCs w:val="24"/>
              </w:rPr>
              <w:t>Rentowność kapitałów własnych w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7FFB3317" w14:textId="010E4052"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15,70</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62E3E76C" w14:textId="37BC42A1"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8,67</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5C3213FE" w14:textId="2DBBA6C2"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55,22</w:t>
            </w:r>
          </w:p>
        </w:tc>
      </w:tr>
      <w:tr w:rsidR="00707EB0" w:rsidRPr="00C0771C" w14:paraId="50F0D135" w14:textId="77777777" w:rsidTr="00723950">
        <w:trPr>
          <w:trHeight w:val="516"/>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986C38" w14:textId="77777777" w:rsidR="00707EB0" w:rsidRPr="00C0771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0771C">
              <w:rPr>
                <w:rFonts w:ascii="Times New Roman" w:eastAsia="Calibri" w:hAnsi="Times New Roman" w:cs="Calibri"/>
                <w:b/>
                <w:bCs/>
                <w:sz w:val="24"/>
                <w:szCs w:val="24"/>
              </w:rPr>
              <w:t>4</w:t>
            </w:r>
          </w:p>
        </w:tc>
        <w:tc>
          <w:tcPr>
            <w:tcW w:w="49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7C4E5A" w14:textId="77777777" w:rsidR="00707EB0" w:rsidRPr="00C0771C" w:rsidRDefault="00707EB0" w:rsidP="00707EB0">
            <w:pPr>
              <w:widowControl w:val="0"/>
              <w:suppressAutoHyphens/>
              <w:spacing w:after="140" w:line="240" w:lineRule="auto"/>
              <w:jc w:val="both"/>
              <w:textAlignment w:val="baseline"/>
              <w:rPr>
                <w:rFonts w:ascii="Calibri" w:eastAsia="Times New Roman" w:hAnsi="Calibri" w:cs="Calibri"/>
                <w:sz w:val="24"/>
                <w:szCs w:val="24"/>
                <w:lang w:eastAsia="zh-CN" w:bidi="hi-IN"/>
              </w:rPr>
            </w:pPr>
            <w:r w:rsidRPr="00C0771C">
              <w:rPr>
                <w:rFonts w:ascii="Times New Roman" w:eastAsia="Calibri" w:hAnsi="Times New Roman" w:cs="Calibri"/>
                <w:b/>
                <w:bCs/>
                <w:sz w:val="24"/>
                <w:szCs w:val="24"/>
              </w:rPr>
              <w:t>Wskaźnik obrotowości należności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9D69A67" w14:textId="2E6F8C34"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535,13</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18EE34BE" w14:textId="2592708F"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1158,61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056A0FE7" w14:textId="1ED20A53"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216,51</w:t>
            </w:r>
          </w:p>
        </w:tc>
      </w:tr>
      <w:tr w:rsidR="00707EB0" w:rsidRPr="00C0771C" w14:paraId="6E3DA085" w14:textId="77777777" w:rsidTr="00723950">
        <w:trPr>
          <w:trHeight w:val="505"/>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96B240" w14:textId="77777777" w:rsidR="00707EB0" w:rsidRPr="00C0771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0771C">
              <w:rPr>
                <w:rFonts w:ascii="Times New Roman" w:eastAsia="Calibri" w:hAnsi="Times New Roman" w:cs="Calibri"/>
                <w:b/>
                <w:bCs/>
                <w:sz w:val="24"/>
                <w:szCs w:val="24"/>
              </w:rPr>
              <w:t>5</w:t>
            </w:r>
          </w:p>
        </w:tc>
        <w:tc>
          <w:tcPr>
            <w:tcW w:w="49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410C7A" w14:textId="77777777" w:rsidR="00707EB0" w:rsidRPr="00C0771C" w:rsidRDefault="00707EB0" w:rsidP="00707EB0">
            <w:pPr>
              <w:widowControl w:val="0"/>
              <w:suppressAutoHyphens/>
              <w:spacing w:after="140" w:line="240" w:lineRule="auto"/>
              <w:jc w:val="both"/>
              <w:textAlignment w:val="baseline"/>
              <w:rPr>
                <w:rFonts w:ascii="Calibri" w:eastAsia="Times New Roman" w:hAnsi="Calibri" w:cs="Calibri"/>
                <w:sz w:val="24"/>
                <w:szCs w:val="24"/>
                <w:lang w:eastAsia="zh-CN" w:bidi="hi-IN"/>
              </w:rPr>
            </w:pPr>
            <w:r w:rsidRPr="00C0771C">
              <w:rPr>
                <w:rFonts w:ascii="Times New Roman" w:eastAsia="Calibri" w:hAnsi="Times New Roman" w:cs="Calibri"/>
                <w:b/>
                <w:bCs/>
                <w:sz w:val="24"/>
                <w:szCs w:val="24"/>
              </w:rPr>
              <w:t>Udział zapasów w majątku obrotowym w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3888C3F" w14:textId="2309D379"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0,16</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38792441" w14:textId="2A215C1C"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0,17</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1A70A383" w14:textId="5005BB1F"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108,83</w:t>
            </w:r>
          </w:p>
        </w:tc>
      </w:tr>
      <w:tr w:rsidR="00707EB0" w:rsidRPr="00C0771C" w14:paraId="78D394B6" w14:textId="77777777" w:rsidTr="00723950">
        <w:trPr>
          <w:trHeight w:val="516"/>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43F68B" w14:textId="77777777" w:rsidR="00707EB0" w:rsidRPr="00C0771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0771C">
              <w:rPr>
                <w:rFonts w:ascii="Times New Roman" w:eastAsia="Calibri" w:hAnsi="Times New Roman" w:cs="Calibri"/>
                <w:b/>
                <w:bCs/>
                <w:sz w:val="24"/>
                <w:szCs w:val="24"/>
              </w:rPr>
              <w:t>6</w:t>
            </w:r>
          </w:p>
        </w:tc>
        <w:tc>
          <w:tcPr>
            <w:tcW w:w="49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55FF73" w14:textId="77777777" w:rsidR="00707EB0" w:rsidRPr="00C0771C" w:rsidRDefault="00707EB0" w:rsidP="00707EB0">
            <w:pPr>
              <w:widowControl w:val="0"/>
              <w:suppressAutoHyphens/>
              <w:spacing w:after="140" w:line="240" w:lineRule="auto"/>
              <w:jc w:val="both"/>
              <w:textAlignment w:val="baseline"/>
              <w:rPr>
                <w:rFonts w:ascii="Calibri" w:eastAsia="Times New Roman" w:hAnsi="Calibri" w:cs="Calibri"/>
                <w:sz w:val="24"/>
                <w:szCs w:val="24"/>
                <w:lang w:eastAsia="zh-CN" w:bidi="hi-IN"/>
              </w:rPr>
            </w:pPr>
            <w:r w:rsidRPr="00C0771C">
              <w:rPr>
                <w:rFonts w:ascii="Times New Roman" w:eastAsia="Calibri" w:hAnsi="Times New Roman" w:cs="Calibri"/>
                <w:b/>
                <w:bCs/>
                <w:sz w:val="24"/>
                <w:szCs w:val="24"/>
              </w:rPr>
              <w:t>Wskaźnik ogólnego zadłużenia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065A9535" w14:textId="0AB2ABEB"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37,11</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5C1AC667" w14:textId="7E4C3A35"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36,43</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0A3A4772" w14:textId="3C3A652F"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98,16</w:t>
            </w:r>
          </w:p>
        </w:tc>
      </w:tr>
      <w:tr w:rsidR="00707EB0" w:rsidRPr="00C0771C" w14:paraId="369ED2BB" w14:textId="77777777" w:rsidTr="00723950">
        <w:trPr>
          <w:trHeight w:val="332"/>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FD0213" w14:textId="77777777" w:rsidR="00707EB0" w:rsidRPr="00C0771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0771C">
              <w:rPr>
                <w:rFonts w:ascii="Times New Roman" w:eastAsia="Calibri" w:hAnsi="Times New Roman" w:cs="Calibri"/>
                <w:b/>
                <w:bCs/>
                <w:sz w:val="24"/>
                <w:szCs w:val="24"/>
              </w:rPr>
              <w:t>7</w:t>
            </w:r>
          </w:p>
        </w:tc>
        <w:tc>
          <w:tcPr>
            <w:tcW w:w="49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458BC2" w14:textId="77777777" w:rsidR="00707EB0" w:rsidRPr="00C0771C" w:rsidRDefault="00707EB0" w:rsidP="00707EB0">
            <w:pPr>
              <w:widowControl w:val="0"/>
              <w:suppressAutoHyphens/>
              <w:spacing w:after="140" w:line="240" w:lineRule="auto"/>
              <w:jc w:val="both"/>
              <w:textAlignment w:val="baseline"/>
              <w:rPr>
                <w:rFonts w:ascii="Calibri" w:eastAsia="Times New Roman" w:hAnsi="Calibri" w:cs="Calibri"/>
                <w:sz w:val="24"/>
                <w:szCs w:val="24"/>
                <w:lang w:eastAsia="zh-CN" w:bidi="hi-IN"/>
              </w:rPr>
            </w:pPr>
            <w:r w:rsidRPr="00C0771C">
              <w:rPr>
                <w:rFonts w:ascii="Times New Roman" w:eastAsia="Calibri" w:hAnsi="Times New Roman" w:cs="Calibri"/>
                <w:b/>
                <w:bCs/>
                <w:sz w:val="24"/>
                <w:szCs w:val="24"/>
              </w:rPr>
              <w:t>Cykl spłaty zobowiązań krótkoterminowych w dniach</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370F9128" w14:textId="565290F1"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109,63</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6B4072C9" w14:textId="3DE7696A"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112,22</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22807F42" w14:textId="1D6305E1"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102,37</w:t>
            </w:r>
          </w:p>
        </w:tc>
      </w:tr>
      <w:tr w:rsidR="00707EB0" w:rsidRPr="00C0771C" w14:paraId="1E562002" w14:textId="77777777" w:rsidTr="00723950">
        <w:trPr>
          <w:trHeight w:val="516"/>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071BEA" w14:textId="77777777" w:rsidR="00707EB0" w:rsidRPr="00C0771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0771C">
              <w:rPr>
                <w:rFonts w:ascii="Times New Roman" w:eastAsia="Calibri" w:hAnsi="Times New Roman" w:cs="Calibri"/>
                <w:b/>
                <w:bCs/>
                <w:sz w:val="24"/>
                <w:szCs w:val="24"/>
              </w:rPr>
              <w:t>8</w:t>
            </w:r>
          </w:p>
        </w:tc>
        <w:tc>
          <w:tcPr>
            <w:tcW w:w="49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C69A87" w14:textId="77777777" w:rsidR="00707EB0" w:rsidRPr="00C0771C" w:rsidRDefault="00707EB0" w:rsidP="00707EB0">
            <w:pPr>
              <w:widowControl w:val="0"/>
              <w:suppressAutoHyphens/>
              <w:spacing w:after="140" w:line="240" w:lineRule="auto"/>
              <w:jc w:val="both"/>
              <w:textAlignment w:val="baseline"/>
              <w:rPr>
                <w:rFonts w:ascii="Calibri" w:eastAsia="Times New Roman" w:hAnsi="Calibri" w:cs="Calibri"/>
                <w:sz w:val="24"/>
                <w:szCs w:val="24"/>
                <w:lang w:eastAsia="zh-CN" w:bidi="hi-IN"/>
              </w:rPr>
            </w:pPr>
            <w:r w:rsidRPr="00C0771C">
              <w:rPr>
                <w:rFonts w:ascii="Times New Roman" w:eastAsia="Calibri" w:hAnsi="Times New Roman" w:cs="Calibri"/>
                <w:b/>
                <w:bCs/>
                <w:sz w:val="24"/>
                <w:szCs w:val="24"/>
              </w:rPr>
              <w:t>Wskaźnik bieżącej płynności (krotność)</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33230190" w14:textId="430D9D52"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1,61</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4F807015" w14:textId="51ED935F"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1,38</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0D58AF9F" w14:textId="3082491A"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85,64</w:t>
            </w:r>
          </w:p>
        </w:tc>
      </w:tr>
      <w:tr w:rsidR="00707EB0" w:rsidRPr="00C0771C" w14:paraId="60502A7D" w14:textId="77777777" w:rsidTr="00723950">
        <w:trPr>
          <w:trHeight w:val="516"/>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16BDDF" w14:textId="77777777" w:rsidR="00707EB0" w:rsidRPr="00C0771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0771C">
              <w:rPr>
                <w:rFonts w:ascii="Times New Roman" w:eastAsia="Calibri" w:hAnsi="Times New Roman" w:cs="Calibri"/>
                <w:b/>
                <w:bCs/>
                <w:sz w:val="24"/>
                <w:szCs w:val="24"/>
              </w:rPr>
              <w:t>9</w:t>
            </w:r>
          </w:p>
        </w:tc>
        <w:tc>
          <w:tcPr>
            <w:tcW w:w="49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7F095A" w14:textId="77777777" w:rsidR="00707EB0" w:rsidRPr="00C0771C" w:rsidRDefault="00707EB0" w:rsidP="00707EB0">
            <w:pPr>
              <w:widowControl w:val="0"/>
              <w:suppressAutoHyphens/>
              <w:spacing w:after="140" w:line="240" w:lineRule="auto"/>
              <w:jc w:val="both"/>
              <w:textAlignment w:val="baseline"/>
              <w:rPr>
                <w:rFonts w:ascii="Calibri" w:eastAsia="Times New Roman" w:hAnsi="Calibri" w:cs="Calibri"/>
                <w:sz w:val="24"/>
                <w:szCs w:val="24"/>
                <w:lang w:eastAsia="zh-CN" w:bidi="hi-IN"/>
              </w:rPr>
            </w:pPr>
            <w:r w:rsidRPr="00C0771C">
              <w:rPr>
                <w:rFonts w:ascii="Times New Roman" w:eastAsia="Calibri" w:hAnsi="Times New Roman" w:cs="Calibri"/>
                <w:b/>
                <w:bCs/>
                <w:sz w:val="24"/>
                <w:szCs w:val="24"/>
              </w:rPr>
              <w:t>Wskaźnik płynności szybkiej (krotność)</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25AF0CEA" w14:textId="451B031C"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1,60</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478F2B46" w14:textId="12384DFB"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1,38</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5A7BF418" w14:textId="53E5C1EE"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86,09</w:t>
            </w:r>
          </w:p>
        </w:tc>
      </w:tr>
      <w:tr w:rsidR="00707EB0" w:rsidRPr="00C0771C" w14:paraId="39207C81" w14:textId="77777777" w:rsidTr="00723950">
        <w:trPr>
          <w:trHeight w:val="373"/>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7ADB38" w14:textId="77777777" w:rsidR="00707EB0" w:rsidRPr="00C0771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0771C">
              <w:rPr>
                <w:rFonts w:ascii="Times New Roman" w:eastAsia="Calibri" w:hAnsi="Times New Roman" w:cs="Calibri"/>
                <w:b/>
                <w:bCs/>
                <w:sz w:val="24"/>
                <w:szCs w:val="24"/>
              </w:rPr>
              <w:t>10</w:t>
            </w:r>
          </w:p>
        </w:tc>
        <w:tc>
          <w:tcPr>
            <w:tcW w:w="49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38DD11" w14:textId="77777777" w:rsidR="00707EB0" w:rsidRPr="00C0771C" w:rsidRDefault="00707EB0" w:rsidP="00707EB0">
            <w:pPr>
              <w:widowControl w:val="0"/>
              <w:suppressAutoHyphens/>
              <w:spacing w:after="140" w:line="240" w:lineRule="auto"/>
              <w:jc w:val="both"/>
              <w:textAlignment w:val="baseline"/>
              <w:rPr>
                <w:rFonts w:ascii="Calibri" w:eastAsia="Times New Roman" w:hAnsi="Calibri" w:cs="Calibri"/>
                <w:sz w:val="24"/>
                <w:szCs w:val="24"/>
                <w:lang w:eastAsia="zh-CN" w:bidi="hi-IN"/>
              </w:rPr>
            </w:pPr>
            <w:r w:rsidRPr="00C0771C">
              <w:rPr>
                <w:rFonts w:ascii="Times New Roman" w:eastAsia="Calibri" w:hAnsi="Times New Roman" w:cs="Calibri"/>
                <w:b/>
                <w:bCs/>
                <w:sz w:val="24"/>
                <w:szCs w:val="24"/>
              </w:rPr>
              <w:t>Wskaźnik płynności gotówkowej (krotność)</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0285BA68" w14:textId="2FFAE41D"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1,02</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5F4CEA77" w14:textId="45EEB8A8"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1,11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24CBCA66" w14:textId="2948AF50" w:rsidR="00707EB0" w:rsidRPr="00C73D7C" w:rsidRDefault="00707EB0" w:rsidP="00707EB0">
            <w:pPr>
              <w:widowControl w:val="0"/>
              <w:suppressAutoHyphens/>
              <w:spacing w:after="140" w:line="240" w:lineRule="auto"/>
              <w:jc w:val="right"/>
              <w:textAlignment w:val="baseline"/>
              <w:rPr>
                <w:rFonts w:ascii="Calibri" w:eastAsia="Times New Roman" w:hAnsi="Calibri" w:cs="Calibri"/>
                <w:sz w:val="24"/>
                <w:szCs w:val="24"/>
                <w:lang w:eastAsia="zh-CN" w:bidi="hi-IN"/>
              </w:rPr>
            </w:pPr>
            <w:r w:rsidRPr="00C73D7C">
              <w:rPr>
                <w:rFonts w:ascii="Calibri" w:eastAsia="Times New Roman" w:hAnsi="Calibri" w:cs="Calibri"/>
                <w:sz w:val="24"/>
                <w:szCs w:val="24"/>
                <w:lang w:eastAsia="zh-CN" w:bidi="hi-IN"/>
              </w:rPr>
              <w:t>108,39</w:t>
            </w:r>
          </w:p>
        </w:tc>
      </w:tr>
    </w:tbl>
    <w:p w14:paraId="2E552559" w14:textId="77777777" w:rsidR="00C0771C" w:rsidRPr="00C0771C" w:rsidRDefault="00C0771C" w:rsidP="00C0771C">
      <w:pPr>
        <w:ind w:left="720"/>
        <w:contextualSpacing/>
        <w:jc w:val="both"/>
        <w:rPr>
          <w:rFonts w:ascii="Calibri" w:eastAsia="Calibri" w:hAnsi="Calibri" w:cs="Calibri"/>
          <w:b/>
          <w:bCs/>
          <w:sz w:val="24"/>
        </w:rPr>
      </w:pPr>
    </w:p>
    <w:p w14:paraId="7A1AB753" w14:textId="77777777" w:rsidR="00C0771C" w:rsidRPr="00C0771C" w:rsidRDefault="00C0771C" w:rsidP="00C0771C">
      <w:pPr>
        <w:ind w:left="720"/>
        <w:contextualSpacing/>
        <w:jc w:val="both"/>
        <w:rPr>
          <w:rFonts w:ascii="Calibri" w:eastAsia="Calibri" w:hAnsi="Calibri" w:cs="Calibri"/>
          <w:b/>
          <w:bCs/>
          <w:sz w:val="24"/>
        </w:rPr>
      </w:pPr>
    </w:p>
    <w:p w14:paraId="6DF7E37C" w14:textId="77777777" w:rsidR="00C0771C" w:rsidRPr="00707EB0" w:rsidRDefault="00C0771C" w:rsidP="00C0771C">
      <w:pPr>
        <w:numPr>
          <w:ilvl w:val="0"/>
          <w:numId w:val="10"/>
        </w:numPr>
        <w:spacing w:line="276" w:lineRule="auto"/>
        <w:contextualSpacing/>
        <w:jc w:val="both"/>
        <w:rPr>
          <w:rFonts w:ascii="Calibri" w:eastAsia="Calibri" w:hAnsi="Calibri" w:cs="Calibri"/>
          <w:b/>
          <w:bCs/>
          <w:sz w:val="24"/>
        </w:rPr>
      </w:pPr>
      <w:r w:rsidRPr="00707EB0">
        <w:rPr>
          <w:rFonts w:ascii="Calibri" w:eastAsia="Calibri" w:hAnsi="Calibri" w:cs="Calibri"/>
          <w:b/>
          <w:bCs/>
          <w:sz w:val="24"/>
        </w:rPr>
        <w:t>Podsumowanie</w:t>
      </w:r>
    </w:p>
    <w:p w14:paraId="71614E44" w14:textId="4E3DFC7F" w:rsidR="00707EB0" w:rsidRDefault="00707EB0" w:rsidP="00C0771C">
      <w:pPr>
        <w:spacing w:line="276" w:lineRule="auto"/>
        <w:ind w:firstLine="360"/>
        <w:jc w:val="both"/>
        <w:rPr>
          <w:rFonts w:ascii="Calibri" w:eastAsia="Calibri" w:hAnsi="Calibri" w:cs="Calibri"/>
          <w:sz w:val="24"/>
          <w:szCs w:val="24"/>
        </w:rPr>
      </w:pPr>
      <w:r w:rsidRPr="00707EB0">
        <w:rPr>
          <w:rFonts w:ascii="Calibri" w:eastAsia="Calibri" w:hAnsi="Calibri" w:cs="Calibri"/>
          <w:sz w:val="24"/>
          <w:szCs w:val="24"/>
        </w:rPr>
        <w:t xml:space="preserve">Działalność Spółki w analizowanym okresie charakteryzowała się wzrostem wartości </w:t>
      </w:r>
      <w:r w:rsidR="006837B2">
        <w:rPr>
          <w:rFonts w:ascii="Calibri" w:eastAsia="Calibri" w:hAnsi="Calibri" w:cs="Calibri"/>
          <w:sz w:val="24"/>
          <w:szCs w:val="24"/>
        </w:rPr>
        <w:t xml:space="preserve">kosztów </w:t>
      </w:r>
      <w:r w:rsidRPr="00707EB0">
        <w:rPr>
          <w:rFonts w:ascii="Calibri" w:eastAsia="Calibri" w:hAnsi="Calibri" w:cs="Calibri"/>
          <w:sz w:val="24"/>
          <w:szCs w:val="24"/>
        </w:rPr>
        <w:t>działalności operacyjnej</w:t>
      </w:r>
      <w:r w:rsidR="006837B2">
        <w:rPr>
          <w:rFonts w:ascii="Calibri" w:eastAsia="Calibri" w:hAnsi="Calibri" w:cs="Calibri"/>
          <w:sz w:val="24"/>
          <w:szCs w:val="24"/>
        </w:rPr>
        <w:t>, które uległy zwiększeniu w stosunku do wartości odnotowanych w okresie porównywalnym o kwotę 466 911,50 zł i ukształtowały się na poziomie 9 542 873,77</w:t>
      </w:r>
      <w:r w:rsidR="0050388B">
        <w:rPr>
          <w:rFonts w:ascii="Calibri" w:eastAsia="Calibri" w:hAnsi="Calibri" w:cs="Calibri"/>
          <w:sz w:val="24"/>
          <w:szCs w:val="24"/>
        </w:rPr>
        <w:t xml:space="preserve"> zł</w:t>
      </w:r>
      <w:r w:rsidR="006837B2">
        <w:rPr>
          <w:rFonts w:ascii="Calibri" w:eastAsia="Calibri" w:hAnsi="Calibri" w:cs="Calibri"/>
          <w:sz w:val="24"/>
          <w:szCs w:val="24"/>
        </w:rPr>
        <w:t xml:space="preserve"> (w okresie bazowym wynosiły 9 076 962,27</w:t>
      </w:r>
      <w:r w:rsidR="0050388B">
        <w:rPr>
          <w:rFonts w:ascii="Calibri" w:eastAsia="Calibri" w:hAnsi="Calibri" w:cs="Calibri"/>
          <w:sz w:val="24"/>
          <w:szCs w:val="24"/>
        </w:rPr>
        <w:t xml:space="preserve"> zł</w:t>
      </w:r>
      <w:r w:rsidR="006837B2">
        <w:rPr>
          <w:rFonts w:ascii="Calibri" w:eastAsia="Calibri" w:hAnsi="Calibri" w:cs="Calibri"/>
          <w:sz w:val="24"/>
          <w:szCs w:val="24"/>
        </w:rPr>
        <w:t>). Oznacza to relatywny przyrost kosztów operacyjnych o 5,14</w:t>
      </w:r>
      <w:r w:rsidR="00290B07">
        <w:rPr>
          <w:rFonts w:ascii="Calibri" w:eastAsia="Calibri" w:hAnsi="Calibri" w:cs="Calibri"/>
          <w:sz w:val="24"/>
          <w:szCs w:val="24"/>
        </w:rPr>
        <w:t xml:space="preserve">% </w:t>
      </w:r>
      <w:r w:rsidR="006837B2">
        <w:rPr>
          <w:rFonts w:ascii="Calibri" w:eastAsia="Calibri" w:hAnsi="Calibri" w:cs="Calibri"/>
          <w:sz w:val="24"/>
          <w:szCs w:val="24"/>
        </w:rPr>
        <w:t>w stosunku do okresu bazowego.</w:t>
      </w:r>
      <w:r w:rsidR="00D071EA">
        <w:rPr>
          <w:rFonts w:ascii="Calibri" w:eastAsia="Calibri" w:hAnsi="Calibri" w:cs="Calibri"/>
          <w:sz w:val="24"/>
          <w:szCs w:val="24"/>
        </w:rPr>
        <w:tab/>
      </w:r>
      <w:r w:rsidR="00D071EA">
        <w:rPr>
          <w:rFonts w:ascii="Calibri" w:eastAsia="Calibri" w:hAnsi="Calibri" w:cs="Calibri"/>
          <w:sz w:val="24"/>
          <w:szCs w:val="24"/>
        </w:rPr>
        <w:tab/>
      </w:r>
    </w:p>
    <w:p w14:paraId="57A87E7B" w14:textId="48569FCB" w:rsidR="00D071EA" w:rsidRDefault="00D071EA" w:rsidP="00C0771C">
      <w:pPr>
        <w:spacing w:line="276" w:lineRule="auto"/>
        <w:ind w:firstLine="360"/>
        <w:jc w:val="both"/>
        <w:rPr>
          <w:rFonts w:ascii="Calibri" w:eastAsia="Calibri" w:hAnsi="Calibri" w:cs="Calibri"/>
          <w:sz w:val="24"/>
          <w:szCs w:val="24"/>
        </w:rPr>
      </w:pPr>
      <w:r>
        <w:rPr>
          <w:rFonts w:ascii="Calibri" w:eastAsia="Calibri" w:hAnsi="Calibri" w:cs="Calibri"/>
          <w:sz w:val="24"/>
          <w:szCs w:val="24"/>
        </w:rPr>
        <w:t>Porównanie dynamiki wartości wynikowych ukształtowanych na przestrzeni okresów 2024/2023 wskazuje na powstanie znaczącej, ujemnej różnicy na poziomie -1 229 974,64 zł, -</w:t>
      </w:r>
      <w:r w:rsidR="00290B07">
        <w:rPr>
          <w:rFonts w:ascii="Calibri" w:eastAsia="Calibri" w:hAnsi="Calibri" w:cs="Calibri"/>
          <w:sz w:val="24"/>
          <w:szCs w:val="24"/>
        </w:rPr>
        <w:t> </w:t>
      </w:r>
      <w:r>
        <w:rPr>
          <w:rFonts w:ascii="Calibri" w:eastAsia="Calibri" w:hAnsi="Calibri" w:cs="Calibri"/>
          <w:sz w:val="24"/>
          <w:szCs w:val="24"/>
        </w:rPr>
        <w:t xml:space="preserve"> 763.063,14</w:t>
      </w:r>
      <w:r w:rsidR="00290B07">
        <w:rPr>
          <w:rFonts w:ascii="Calibri" w:eastAsia="Calibri" w:hAnsi="Calibri" w:cs="Calibri"/>
          <w:sz w:val="24"/>
          <w:szCs w:val="24"/>
        </w:rPr>
        <w:t xml:space="preserve"> zł</w:t>
      </w:r>
      <w:r>
        <w:rPr>
          <w:rFonts w:ascii="Calibri" w:eastAsia="Calibri" w:hAnsi="Calibri" w:cs="Calibri"/>
          <w:sz w:val="24"/>
          <w:szCs w:val="24"/>
        </w:rPr>
        <w:t>,</w:t>
      </w:r>
      <w:r w:rsidR="0050388B">
        <w:rPr>
          <w:rFonts w:ascii="Calibri" w:eastAsia="Calibri" w:hAnsi="Calibri" w:cs="Calibri"/>
          <w:sz w:val="24"/>
          <w:szCs w:val="24"/>
        </w:rPr>
        <w:t xml:space="preserve"> </w:t>
      </w:r>
      <w:r>
        <w:rPr>
          <w:rFonts w:ascii="Calibri" w:eastAsia="Calibri" w:hAnsi="Calibri" w:cs="Calibri"/>
          <w:sz w:val="24"/>
          <w:szCs w:val="24"/>
        </w:rPr>
        <w:t>-466.911,50</w:t>
      </w:r>
      <w:r w:rsidR="00290B07">
        <w:rPr>
          <w:rFonts w:ascii="Calibri" w:eastAsia="Calibri" w:hAnsi="Calibri" w:cs="Calibri"/>
          <w:sz w:val="24"/>
          <w:szCs w:val="24"/>
        </w:rPr>
        <w:t xml:space="preserve"> zł</w:t>
      </w:r>
      <w:r>
        <w:rPr>
          <w:rFonts w:ascii="Calibri" w:eastAsia="Calibri" w:hAnsi="Calibri" w:cs="Calibri"/>
          <w:sz w:val="24"/>
          <w:szCs w:val="24"/>
        </w:rPr>
        <w:t xml:space="preserve"> stanowiącej agregację relatywnego spadku wartości odnotowanych przychodów oraz relatywnego wzrostu poziomu kosztów operacyjnych co powoduje, iż zysk ze sprzedaży za okres 2024 r. kształtuje się na poziomie znacząco niższym (+1.086.632,69 zł) od wartości odnotowanej za okres 2023 r. (+2.316.607,33 zł).</w:t>
      </w:r>
    </w:p>
    <w:p w14:paraId="371F15B4" w14:textId="5A8077AB" w:rsidR="009D4522" w:rsidRDefault="00D071EA" w:rsidP="00D071EA">
      <w:pPr>
        <w:spacing w:line="276" w:lineRule="auto"/>
        <w:jc w:val="both"/>
        <w:rPr>
          <w:rFonts w:ascii="Calibri" w:eastAsia="Calibri" w:hAnsi="Calibri" w:cs="Calibri"/>
          <w:sz w:val="24"/>
          <w:szCs w:val="24"/>
        </w:rPr>
      </w:pPr>
      <w:r>
        <w:rPr>
          <w:rFonts w:ascii="Calibri" w:eastAsia="Calibri" w:hAnsi="Calibri" w:cs="Calibri"/>
          <w:sz w:val="24"/>
          <w:szCs w:val="24"/>
        </w:rPr>
        <w:lastRenderedPageBreak/>
        <w:t>Analiza struktury dynamiki wzrostu kosztów działalności operacyjnej wskazuje, iż największ</w:t>
      </w:r>
      <w:r w:rsidR="00290B07">
        <w:rPr>
          <w:rFonts w:ascii="Calibri" w:eastAsia="Calibri" w:hAnsi="Calibri" w:cs="Calibri"/>
          <w:sz w:val="24"/>
          <w:szCs w:val="24"/>
        </w:rPr>
        <w:t>ą</w:t>
      </w:r>
      <w:r>
        <w:rPr>
          <w:rFonts w:ascii="Calibri" w:eastAsia="Calibri" w:hAnsi="Calibri" w:cs="Calibri"/>
          <w:sz w:val="24"/>
          <w:szCs w:val="24"/>
        </w:rPr>
        <w:t xml:space="preserve"> dynamikę zanotowano w zakresie amortyzacji, usług obcych, ubezpieczeń społecznych i innych świadczeń, pozostałych kosztów rodzajowych.</w:t>
      </w:r>
    </w:p>
    <w:p w14:paraId="36F604FE" w14:textId="7CA55788" w:rsidR="00D071EA" w:rsidRDefault="00D071EA" w:rsidP="00D071EA">
      <w:pPr>
        <w:spacing w:line="276" w:lineRule="auto"/>
        <w:jc w:val="both"/>
        <w:rPr>
          <w:rFonts w:ascii="Calibri" w:eastAsia="Calibri" w:hAnsi="Calibri" w:cs="Calibri"/>
          <w:sz w:val="24"/>
          <w:szCs w:val="24"/>
        </w:rPr>
      </w:pPr>
      <w:r>
        <w:rPr>
          <w:rFonts w:ascii="Calibri" w:eastAsia="Calibri" w:hAnsi="Calibri" w:cs="Calibri"/>
          <w:sz w:val="24"/>
          <w:szCs w:val="24"/>
        </w:rPr>
        <w:tab/>
        <w:t>Jak wynika z wyjaśn</w:t>
      </w:r>
      <w:r w:rsidR="00BA53AD">
        <w:rPr>
          <w:rFonts w:ascii="Calibri" w:eastAsia="Calibri" w:hAnsi="Calibri" w:cs="Calibri"/>
          <w:sz w:val="24"/>
          <w:szCs w:val="24"/>
        </w:rPr>
        <w:t>ień uzyskanych od Zarządu Spółki oraz Głównej Księgowej Spółki – relatywny wzrost kosztów:</w:t>
      </w:r>
    </w:p>
    <w:p w14:paraId="12CF2234" w14:textId="4D5A259A" w:rsidR="00BA53AD" w:rsidRDefault="00BA53AD" w:rsidP="00BA53AD">
      <w:pPr>
        <w:spacing w:line="276" w:lineRule="auto"/>
        <w:jc w:val="both"/>
        <w:rPr>
          <w:rFonts w:ascii="Calibri" w:eastAsia="Calibri" w:hAnsi="Calibri" w:cs="Calibri"/>
          <w:sz w:val="24"/>
          <w:szCs w:val="24"/>
        </w:rPr>
      </w:pPr>
      <w:r>
        <w:rPr>
          <w:rFonts w:ascii="Calibri" w:eastAsia="Calibri" w:hAnsi="Calibri" w:cs="Calibri"/>
          <w:sz w:val="24"/>
          <w:szCs w:val="24"/>
        </w:rPr>
        <w:t>- amortyzacji – wynika z przyrostu wartości rzeczowych aktywów trwałych na skutek zakupu lub modernizacji środków trwałych,</w:t>
      </w:r>
    </w:p>
    <w:p w14:paraId="32979E82" w14:textId="4BF95D9C" w:rsidR="00BA53AD" w:rsidRDefault="00BA53AD" w:rsidP="00BA53AD">
      <w:pPr>
        <w:spacing w:line="276" w:lineRule="auto"/>
        <w:jc w:val="both"/>
        <w:rPr>
          <w:rFonts w:ascii="Calibri" w:eastAsia="Calibri" w:hAnsi="Calibri" w:cs="Calibri"/>
          <w:sz w:val="24"/>
          <w:szCs w:val="24"/>
        </w:rPr>
      </w:pPr>
      <w:r>
        <w:rPr>
          <w:rFonts w:ascii="Calibri" w:eastAsia="Calibri" w:hAnsi="Calibri" w:cs="Calibri"/>
          <w:sz w:val="24"/>
          <w:szCs w:val="24"/>
        </w:rPr>
        <w:t>- usług obcych – wynika z poniesionych w okresie 2024 r. kosztów, które wzrosły w pozycjach usługi remontowe i naprawcze, przeglądy techniczne i serwisowe, usługi prawne, usługi dorad</w:t>
      </w:r>
      <w:r w:rsidR="00EE1F0F">
        <w:rPr>
          <w:rFonts w:ascii="Calibri" w:eastAsia="Calibri" w:hAnsi="Calibri" w:cs="Calibri"/>
          <w:sz w:val="24"/>
          <w:szCs w:val="24"/>
        </w:rPr>
        <w:t>czo-konsultacyjne, opracowanie dokumentacji, odprowadzanie ścieków, usługi leasingowe, usługi informatyczne i telekomunikacyjne,</w:t>
      </w:r>
    </w:p>
    <w:p w14:paraId="7A08EBB7" w14:textId="36A38E51" w:rsidR="00BA53AD" w:rsidRDefault="00BA53AD" w:rsidP="00BA53AD">
      <w:pPr>
        <w:spacing w:line="276" w:lineRule="auto"/>
        <w:jc w:val="both"/>
        <w:rPr>
          <w:rFonts w:ascii="Calibri" w:eastAsia="Calibri" w:hAnsi="Calibri" w:cs="Calibri"/>
          <w:sz w:val="24"/>
          <w:szCs w:val="24"/>
        </w:rPr>
      </w:pPr>
      <w:r>
        <w:rPr>
          <w:rFonts w:ascii="Calibri" w:eastAsia="Calibri" w:hAnsi="Calibri" w:cs="Calibri"/>
          <w:sz w:val="24"/>
          <w:szCs w:val="24"/>
        </w:rPr>
        <w:t>- ubezpieczeń społecznych i innych świadczeń – jest związany bezpośrednio ze wzrostem odpisu na ZFŚS,</w:t>
      </w:r>
    </w:p>
    <w:p w14:paraId="3DBD485B" w14:textId="0095D84E" w:rsidR="00EE1F0F" w:rsidRDefault="00EE1F0F" w:rsidP="00BA53AD">
      <w:pPr>
        <w:spacing w:line="276" w:lineRule="auto"/>
        <w:jc w:val="both"/>
        <w:rPr>
          <w:rFonts w:ascii="Calibri" w:eastAsia="Calibri" w:hAnsi="Calibri" w:cs="Calibri"/>
          <w:sz w:val="24"/>
          <w:szCs w:val="24"/>
        </w:rPr>
      </w:pPr>
      <w:r>
        <w:rPr>
          <w:rFonts w:ascii="Calibri" w:eastAsia="Calibri" w:hAnsi="Calibri" w:cs="Calibri"/>
          <w:sz w:val="24"/>
          <w:szCs w:val="24"/>
        </w:rPr>
        <w:t>- pozostałych kosztów rodzajowych – związany jest przede wszystkim ze wzrostem w zakresie kosztów reklamy oraz kosztów reprezentacji.</w:t>
      </w:r>
    </w:p>
    <w:p w14:paraId="521D321C" w14:textId="628F903A" w:rsidR="00EE1F0F" w:rsidRDefault="00EE1F0F" w:rsidP="00BA53AD">
      <w:pPr>
        <w:spacing w:line="276" w:lineRule="auto"/>
        <w:jc w:val="both"/>
        <w:rPr>
          <w:rFonts w:ascii="Calibri" w:eastAsia="Calibri" w:hAnsi="Calibri" w:cs="Calibri"/>
          <w:sz w:val="24"/>
          <w:szCs w:val="24"/>
        </w:rPr>
      </w:pPr>
      <w:r>
        <w:rPr>
          <w:rFonts w:ascii="Calibri" w:eastAsia="Calibri" w:hAnsi="Calibri" w:cs="Calibri"/>
          <w:sz w:val="24"/>
          <w:szCs w:val="24"/>
        </w:rPr>
        <w:t xml:space="preserve">Ocena płynności finansowej Spółki dokonana w oparciu o </w:t>
      </w:r>
      <w:r w:rsidR="00534666">
        <w:rPr>
          <w:rFonts w:ascii="Calibri" w:eastAsia="Calibri" w:hAnsi="Calibri" w:cs="Calibri"/>
          <w:sz w:val="24"/>
          <w:szCs w:val="24"/>
        </w:rPr>
        <w:t xml:space="preserve">powołana wyżej </w:t>
      </w:r>
      <w:r>
        <w:rPr>
          <w:rFonts w:ascii="Calibri" w:eastAsia="Calibri" w:hAnsi="Calibri" w:cs="Calibri"/>
          <w:sz w:val="24"/>
          <w:szCs w:val="24"/>
        </w:rPr>
        <w:t>analizę wskaźnikową jednoznacznie wskazuje, iż Spółka nadal posiada płynność finansową na poziomie dobrym.</w:t>
      </w:r>
    </w:p>
    <w:p w14:paraId="77302FAA" w14:textId="14DE41FA" w:rsidR="00534666" w:rsidRDefault="00534666" w:rsidP="00BA53AD">
      <w:pPr>
        <w:spacing w:line="276" w:lineRule="auto"/>
        <w:jc w:val="both"/>
        <w:rPr>
          <w:rFonts w:ascii="Calibri" w:eastAsia="Calibri" w:hAnsi="Calibri" w:cs="Calibri"/>
          <w:sz w:val="24"/>
          <w:szCs w:val="24"/>
        </w:rPr>
      </w:pPr>
      <w:r>
        <w:rPr>
          <w:rFonts w:ascii="Calibri" w:eastAsia="Calibri" w:hAnsi="Calibri" w:cs="Calibri"/>
          <w:sz w:val="24"/>
          <w:szCs w:val="24"/>
        </w:rPr>
        <w:tab/>
        <w:t>W zakres</w:t>
      </w:r>
      <w:r w:rsidR="00643E83">
        <w:rPr>
          <w:rFonts w:ascii="Calibri" w:eastAsia="Calibri" w:hAnsi="Calibri" w:cs="Calibri"/>
          <w:sz w:val="24"/>
          <w:szCs w:val="24"/>
        </w:rPr>
        <w:t>ie oceny stopnia realizacji wielkości wynikowych szacowanych przez Zarząd Spółki w dokumencie pn. „Plan Finansowy 2024”. Z przeprowadzonej analizy wyników uzyskanych w okresie I-XII 2024 r. w realizacji do wielkości projektowanych w planie finansowym, wynika, iż spółka RCR uzyskała wartości rzeczywiste na poziomie wyższym od planowanych. I tak np. wartość odnotowanej sprzedaży jest wyższa o 6,51% o wartości zaplanowanej a wartość kosztów działalności operacyjnej jest wyższa o 3,72% od wartości zaplanowanej. Ostatecznie, w związku z wystąpieniem pozytywnych relacji dynamiki wielkości wynikowych, wynik finansowy jest wyższy o 74,76% od wartości projektowanej.</w:t>
      </w:r>
    </w:p>
    <w:p w14:paraId="4021D313" w14:textId="77777777" w:rsidR="00BA53AD" w:rsidRDefault="00BA53AD" w:rsidP="00BA53AD">
      <w:pPr>
        <w:spacing w:line="276" w:lineRule="auto"/>
        <w:jc w:val="both"/>
        <w:rPr>
          <w:rFonts w:ascii="Calibri" w:eastAsia="Calibri" w:hAnsi="Calibri" w:cs="Calibri"/>
          <w:sz w:val="24"/>
          <w:szCs w:val="24"/>
        </w:rPr>
      </w:pPr>
    </w:p>
    <w:p w14:paraId="5B47D79E" w14:textId="2FA2C793" w:rsidR="00C0771C" w:rsidRPr="00C0771C" w:rsidRDefault="00C0771C" w:rsidP="00BA53AD">
      <w:pPr>
        <w:spacing w:line="276" w:lineRule="auto"/>
        <w:jc w:val="both"/>
        <w:rPr>
          <w:rFonts w:ascii="Calibri" w:eastAsia="Calibri" w:hAnsi="Calibri" w:cs="Calibri"/>
          <w:b/>
          <w:bCs/>
          <w:sz w:val="24"/>
        </w:rPr>
      </w:pPr>
      <w:r w:rsidRPr="00C0771C">
        <w:rPr>
          <w:rFonts w:ascii="Calibri" w:eastAsia="Calibri" w:hAnsi="Calibri" w:cs="Calibri"/>
          <w:b/>
          <w:bCs/>
          <w:sz w:val="24"/>
        </w:rPr>
        <w:t>Zagrożenia działalności Spółki zgodnie z informacją Zarządu oraz Rady Nadzorczej:</w:t>
      </w:r>
      <w:r w:rsidRPr="00C0771C">
        <w:rPr>
          <w:rFonts w:ascii="Calibri" w:eastAsia="Calibri" w:hAnsi="Calibri" w:cs="Calibri"/>
          <w:sz w:val="24"/>
        </w:rPr>
        <w:t xml:space="preserve"> </w:t>
      </w:r>
    </w:p>
    <w:p w14:paraId="6E27BABD" w14:textId="385B4679" w:rsidR="00C0771C" w:rsidRPr="00C0771C" w:rsidRDefault="002B511E" w:rsidP="00C0771C">
      <w:pPr>
        <w:spacing w:line="276" w:lineRule="auto"/>
        <w:jc w:val="both"/>
        <w:rPr>
          <w:rFonts w:ascii="Calibri" w:eastAsia="Calibri" w:hAnsi="Calibri" w:cs="Calibri"/>
          <w:b/>
          <w:bCs/>
          <w:sz w:val="24"/>
          <w:szCs w:val="24"/>
        </w:rPr>
      </w:pPr>
      <w:r>
        <w:rPr>
          <w:rFonts w:ascii="Calibri" w:eastAsia="Calibri" w:hAnsi="Calibri" w:cs="Calibri"/>
          <w:sz w:val="24"/>
          <w:szCs w:val="24"/>
        </w:rPr>
        <w:t>Rada Nadzorcza w większości składu osobowego powołanego w dniu 22.05.2024 r. ocenia współpracę z Zarządem powołanym w dniu 27.05.2024 r. pozytywnie.</w:t>
      </w:r>
    </w:p>
    <w:p w14:paraId="0533C58C" w14:textId="77777777" w:rsidR="00C0771C" w:rsidRPr="00C0771C" w:rsidRDefault="00C0771C" w:rsidP="00C0771C">
      <w:pPr>
        <w:spacing w:line="276" w:lineRule="auto"/>
        <w:rPr>
          <w:rFonts w:ascii="Calibri" w:eastAsia="Calibri" w:hAnsi="Calibri" w:cs="Calibri"/>
          <w:sz w:val="24"/>
          <w:szCs w:val="24"/>
        </w:rPr>
      </w:pPr>
      <w:r w:rsidRPr="00C0771C">
        <w:rPr>
          <w:rFonts w:ascii="Calibri" w:eastAsia="Calibri" w:hAnsi="Calibri" w:cs="Times New Roman"/>
        </w:rPr>
        <w:br w:type="page"/>
      </w:r>
    </w:p>
    <w:p w14:paraId="39469983" w14:textId="1E6B1DF5" w:rsidR="00AD69A9" w:rsidRPr="00D261B6" w:rsidRDefault="00AD69A9" w:rsidP="00491CE2">
      <w:pPr>
        <w:spacing w:line="276" w:lineRule="auto"/>
        <w:rPr>
          <w:rFonts w:cstheme="minorHAnsi"/>
          <w:b/>
          <w:bCs/>
          <w:sz w:val="24"/>
          <w:szCs w:val="24"/>
        </w:rPr>
      </w:pPr>
      <w:r w:rsidRPr="00D261B6">
        <w:rPr>
          <w:rFonts w:cstheme="minorHAnsi"/>
          <w:b/>
          <w:bCs/>
          <w:sz w:val="24"/>
          <w:szCs w:val="24"/>
        </w:rPr>
        <w:lastRenderedPageBreak/>
        <w:fldChar w:fldCharType="begin"/>
      </w:r>
      <w:r w:rsidRPr="00D261B6">
        <w:rPr>
          <w:rFonts w:cstheme="minorHAnsi"/>
          <w:b/>
          <w:bCs/>
          <w:sz w:val="24"/>
          <w:szCs w:val="24"/>
        </w:rPr>
        <w:instrText xml:space="preserve"> REF _Ref197595483 \r \h  \* MERGEFORMAT </w:instrText>
      </w:r>
      <w:r w:rsidRPr="00D261B6">
        <w:rPr>
          <w:rFonts w:cstheme="minorHAnsi"/>
          <w:b/>
          <w:bCs/>
          <w:sz w:val="24"/>
          <w:szCs w:val="24"/>
        </w:rPr>
      </w:r>
      <w:r w:rsidRPr="00D261B6">
        <w:rPr>
          <w:rFonts w:cstheme="minorHAnsi"/>
          <w:b/>
          <w:bCs/>
          <w:sz w:val="24"/>
          <w:szCs w:val="24"/>
        </w:rPr>
        <w:fldChar w:fldCharType="separate"/>
      </w:r>
      <w:r w:rsidR="0050388B">
        <w:rPr>
          <w:rFonts w:cstheme="minorHAnsi"/>
          <w:b/>
          <w:bCs/>
          <w:sz w:val="24"/>
          <w:szCs w:val="24"/>
        </w:rPr>
        <w:t>2.5</w:t>
      </w:r>
      <w:r w:rsidRPr="00D261B6">
        <w:rPr>
          <w:rFonts w:cstheme="minorHAnsi"/>
          <w:b/>
          <w:bCs/>
          <w:sz w:val="24"/>
          <w:szCs w:val="24"/>
        </w:rPr>
        <w:fldChar w:fldCharType="end"/>
      </w:r>
      <w:r w:rsidRPr="00D261B6">
        <w:rPr>
          <w:rFonts w:cstheme="minorHAnsi"/>
          <w:b/>
          <w:bCs/>
          <w:sz w:val="24"/>
          <w:szCs w:val="24"/>
        </w:rPr>
        <w:t xml:space="preserve"> </w:t>
      </w:r>
      <w:r w:rsidRPr="00D261B6">
        <w:rPr>
          <w:rFonts w:cstheme="minorHAnsi"/>
          <w:b/>
          <w:bCs/>
          <w:sz w:val="24"/>
          <w:szCs w:val="24"/>
        </w:rPr>
        <w:fldChar w:fldCharType="begin"/>
      </w:r>
      <w:r w:rsidRPr="00D261B6">
        <w:rPr>
          <w:rFonts w:cstheme="minorHAnsi"/>
          <w:b/>
          <w:bCs/>
          <w:sz w:val="24"/>
          <w:szCs w:val="24"/>
        </w:rPr>
        <w:instrText xml:space="preserve"> REF _Ref197595483 \h  \* MERGEFORMAT </w:instrText>
      </w:r>
      <w:r w:rsidRPr="00D261B6">
        <w:rPr>
          <w:rFonts w:cstheme="minorHAnsi"/>
          <w:b/>
          <w:bCs/>
          <w:sz w:val="24"/>
          <w:szCs w:val="24"/>
        </w:rPr>
      </w:r>
      <w:r w:rsidRPr="00D261B6">
        <w:rPr>
          <w:rFonts w:cstheme="minorHAnsi"/>
          <w:b/>
          <w:bCs/>
          <w:sz w:val="24"/>
          <w:szCs w:val="24"/>
        </w:rPr>
        <w:fldChar w:fldCharType="separate"/>
      </w:r>
      <w:r w:rsidR="0050388B" w:rsidRPr="0050388B">
        <w:rPr>
          <w:rFonts w:cstheme="minorHAnsi"/>
          <w:b/>
          <w:bCs/>
          <w:sz w:val="24"/>
          <w:szCs w:val="24"/>
        </w:rPr>
        <w:t>Raciborskie Towarzystwo Budownictwa Społecznego Spółka z ograniczoną odpowiedzialnością</w:t>
      </w:r>
      <w:r w:rsidRPr="00D261B6">
        <w:rPr>
          <w:rFonts w:cstheme="minorHAnsi"/>
          <w:b/>
          <w:bCs/>
          <w:sz w:val="24"/>
          <w:szCs w:val="24"/>
        </w:rPr>
        <w:fldChar w:fldCharType="end"/>
      </w:r>
    </w:p>
    <w:p w14:paraId="6FD38AA3" w14:textId="79BF3B91" w:rsidR="00491CE2" w:rsidRPr="00D261B6" w:rsidRDefault="00AD69A9" w:rsidP="00491CE2">
      <w:pPr>
        <w:spacing w:line="276" w:lineRule="auto"/>
        <w:rPr>
          <w:rFonts w:cstheme="minorHAnsi"/>
          <w:b/>
          <w:bCs/>
          <w:sz w:val="24"/>
          <w:szCs w:val="24"/>
        </w:rPr>
      </w:pPr>
      <w:r w:rsidRPr="00D261B6">
        <w:rPr>
          <w:rFonts w:cstheme="minorHAnsi"/>
          <w:b/>
          <w:bCs/>
          <w:sz w:val="24"/>
          <w:szCs w:val="24"/>
        </w:rPr>
        <w:fldChar w:fldCharType="begin"/>
      </w:r>
      <w:r w:rsidRPr="00D261B6">
        <w:rPr>
          <w:rFonts w:cstheme="minorHAnsi"/>
          <w:b/>
          <w:bCs/>
          <w:sz w:val="24"/>
          <w:szCs w:val="24"/>
        </w:rPr>
        <w:instrText xml:space="preserve"> REF _Ref197595467 \w \h  \* MERGEFORMAT </w:instrText>
      </w:r>
      <w:r w:rsidRPr="00D261B6">
        <w:rPr>
          <w:rFonts w:cstheme="minorHAnsi"/>
          <w:b/>
          <w:bCs/>
          <w:sz w:val="24"/>
          <w:szCs w:val="24"/>
        </w:rPr>
      </w:r>
      <w:r w:rsidRPr="00D261B6">
        <w:rPr>
          <w:rFonts w:cstheme="minorHAnsi"/>
          <w:b/>
          <w:bCs/>
          <w:sz w:val="24"/>
          <w:szCs w:val="24"/>
        </w:rPr>
        <w:fldChar w:fldCharType="separate"/>
      </w:r>
      <w:r w:rsidR="0050388B">
        <w:rPr>
          <w:rFonts w:cstheme="minorHAnsi"/>
          <w:b/>
          <w:bCs/>
          <w:sz w:val="24"/>
          <w:szCs w:val="24"/>
        </w:rPr>
        <w:t>2.5.1</w:t>
      </w:r>
      <w:r w:rsidRPr="00D261B6">
        <w:rPr>
          <w:rFonts w:cstheme="minorHAnsi"/>
          <w:b/>
          <w:bCs/>
          <w:sz w:val="24"/>
          <w:szCs w:val="24"/>
        </w:rPr>
        <w:fldChar w:fldCharType="end"/>
      </w:r>
      <w:r w:rsidRPr="00D261B6">
        <w:rPr>
          <w:rFonts w:cstheme="minorHAnsi"/>
          <w:b/>
          <w:bCs/>
          <w:sz w:val="24"/>
          <w:szCs w:val="24"/>
        </w:rPr>
        <w:t xml:space="preserve"> </w:t>
      </w:r>
      <w:r w:rsidRPr="00D261B6">
        <w:rPr>
          <w:rFonts w:cstheme="minorHAnsi"/>
          <w:b/>
          <w:bCs/>
          <w:sz w:val="24"/>
          <w:szCs w:val="24"/>
        </w:rPr>
        <w:fldChar w:fldCharType="begin"/>
      </w:r>
      <w:r w:rsidRPr="00D261B6">
        <w:rPr>
          <w:rFonts w:cstheme="minorHAnsi"/>
          <w:b/>
          <w:bCs/>
          <w:sz w:val="24"/>
          <w:szCs w:val="24"/>
        </w:rPr>
        <w:instrText xml:space="preserve"> REF _Ref197595467 \h  \* MERGEFORMAT </w:instrText>
      </w:r>
      <w:r w:rsidRPr="00D261B6">
        <w:rPr>
          <w:rFonts w:cstheme="minorHAnsi"/>
          <w:b/>
          <w:bCs/>
          <w:sz w:val="24"/>
          <w:szCs w:val="24"/>
        </w:rPr>
      </w:r>
      <w:r w:rsidRPr="00D261B6">
        <w:rPr>
          <w:rFonts w:cstheme="minorHAnsi"/>
          <w:b/>
          <w:bCs/>
          <w:sz w:val="24"/>
          <w:szCs w:val="24"/>
        </w:rPr>
        <w:fldChar w:fldCharType="separate"/>
      </w:r>
      <w:r w:rsidR="0050388B" w:rsidRPr="0050388B">
        <w:rPr>
          <w:rFonts w:cstheme="minorHAnsi"/>
          <w:b/>
          <w:bCs/>
          <w:sz w:val="24"/>
          <w:szCs w:val="24"/>
        </w:rPr>
        <w:t>Informacja Zarządu oraz Rady Nadzorczej</w:t>
      </w:r>
      <w:r w:rsidRPr="00D261B6">
        <w:rPr>
          <w:rFonts w:cstheme="minorHAnsi"/>
          <w:b/>
          <w:bCs/>
          <w:sz w:val="24"/>
          <w:szCs w:val="24"/>
        </w:rPr>
        <w:fldChar w:fldCharType="end"/>
      </w:r>
    </w:p>
    <w:p w14:paraId="54BE21E7" w14:textId="5A4F00FF" w:rsidR="00AD69A9" w:rsidRDefault="005A710F" w:rsidP="005A710F">
      <w:pPr>
        <w:spacing w:line="276" w:lineRule="auto"/>
        <w:rPr>
          <w:rFonts w:cstheme="minorHAnsi"/>
          <w:sz w:val="24"/>
          <w:szCs w:val="24"/>
        </w:rPr>
      </w:pPr>
      <w:r w:rsidRPr="005A710F">
        <w:rPr>
          <w:rFonts w:cstheme="minorHAnsi"/>
          <w:noProof/>
          <w:sz w:val="24"/>
          <w:szCs w:val="24"/>
        </w:rPr>
        <w:drawing>
          <wp:inline distT="0" distB="0" distL="0" distR="0" wp14:anchorId="0AD0A9B5" wp14:editId="25A24F63">
            <wp:extent cx="5760720" cy="8148320"/>
            <wp:effectExtent l="0" t="0" r="0" b="5080"/>
            <wp:docPr id="586398778"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inline>
        </w:drawing>
      </w:r>
    </w:p>
    <w:p w14:paraId="09D94351" w14:textId="127BD226" w:rsidR="005A710F" w:rsidRDefault="005A710F" w:rsidP="005A710F">
      <w:pPr>
        <w:spacing w:line="276" w:lineRule="auto"/>
        <w:rPr>
          <w:rFonts w:cstheme="minorHAnsi"/>
          <w:sz w:val="24"/>
          <w:szCs w:val="24"/>
        </w:rPr>
      </w:pPr>
      <w:r w:rsidRPr="005A710F">
        <w:rPr>
          <w:rFonts w:cstheme="minorHAnsi"/>
          <w:noProof/>
          <w:sz w:val="24"/>
          <w:szCs w:val="24"/>
        </w:rPr>
        <w:lastRenderedPageBreak/>
        <w:drawing>
          <wp:inline distT="0" distB="0" distL="0" distR="0" wp14:anchorId="3AF62269" wp14:editId="414B5711">
            <wp:extent cx="5760720" cy="8148320"/>
            <wp:effectExtent l="0" t="0" r="0" b="5080"/>
            <wp:docPr id="1236335895"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inline>
        </w:drawing>
      </w:r>
    </w:p>
    <w:p w14:paraId="437897E8" w14:textId="77777777" w:rsidR="005A710F" w:rsidRDefault="005A710F" w:rsidP="00491CE2">
      <w:pPr>
        <w:spacing w:line="276" w:lineRule="auto"/>
        <w:ind w:left="2832" w:firstLine="708"/>
        <w:rPr>
          <w:rFonts w:cstheme="minorHAnsi"/>
          <w:sz w:val="24"/>
          <w:szCs w:val="24"/>
        </w:rPr>
      </w:pPr>
    </w:p>
    <w:p w14:paraId="37BEE324" w14:textId="77777777" w:rsidR="005A710F" w:rsidRDefault="005A710F" w:rsidP="00491CE2">
      <w:pPr>
        <w:spacing w:line="276" w:lineRule="auto"/>
        <w:ind w:left="2832" w:firstLine="708"/>
        <w:rPr>
          <w:rFonts w:cstheme="minorHAnsi"/>
          <w:sz w:val="24"/>
          <w:szCs w:val="24"/>
        </w:rPr>
      </w:pPr>
    </w:p>
    <w:p w14:paraId="33AA1EFF" w14:textId="6D42F5A9" w:rsidR="005A710F" w:rsidRDefault="005A710F" w:rsidP="005A710F">
      <w:pPr>
        <w:spacing w:line="276" w:lineRule="auto"/>
        <w:rPr>
          <w:rFonts w:cstheme="minorHAnsi"/>
          <w:sz w:val="24"/>
          <w:szCs w:val="24"/>
        </w:rPr>
      </w:pPr>
      <w:r w:rsidRPr="005A710F">
        <w:rPr>
          <w:rFonts w:cstheme="minorHAnsi"/>
          <w:noProof/>
          <w:sz w:val="24"/>
          <w:szCs w:val="24"/>
        </w:rPr>
        <w:lastRenderedPageBreak/>
        <w:drawing>
          <wp:inline distT="0" distB="0" distL="0" distR="0" wp14:anchorId="36CDF064" wp14:editId="76903577">
            <wp:extent cx="5760720" cy="8148320"/>
            <wp:effectExtent l="0" t="0" r="0" b="5080"/>
            <wp:docPr id="34017406"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inline>
        </w:drawing>
      </w:r>
    </w:p>
    <w:p w14:paraId="1842A058" w14:textId="77777777" w:rsidR="005A710F" w:rsidRDefault="005A710F" w:rsidP="00491CE2">
      <w:pPr>
        <w:spacing w:line="276" w:lineRule="auto"/>
        <w:ind w:left="2832" w:firstLine="708"/>
        <w:rPr>
          <w:rFonts w:cstheme="minorHAnsi"/>
          <w:sz w:val="24"/>
          <w:szCs w:val="24"/>
        </w:rPr>
      </w:pPr>
    </w:p>
    <w:p w14:paraId="6A8C9CB8" w14:textId="77777777" w:rsidR="005A710F" w:rsidRDefault="005A710F" w:rsidP="00491CE2">
      <w:pPr>
        <w:spacing w:line="276" w:lineRule="auto"/>
        <w:ind w:left="2832" w:firstLine="708"/>
        <w:rPr>
          <w:rFonts w:cstheme="minorHAnsi"/>
          <w:sz w:val="24"/>
          <w:szCs w:val="24"/>
        </w:rPr>
      </w:pPr>
    </w:p>
    <w:p w14:paraId="56033124" w14:textId="5585A815" w:rsidR="005A710F" w:rsidRDefault="005A710F" w:rsidP="005A710F">
      <w:pPr>
        <w:spacing w:line="276" w:lineRule="auto"/>
        <w:rPr>
          <w:rFonts w:cstheme="minorHAnsi"/>
          <w:sz w:val="24"/>
          <w:szCs w:val="24"/>
        </w:rPr>
      </w:pPr>
      <w:r w:rsidRPr="005A710F">
        <w:rPr>
          <w:rFonts w:cstheme="minorHAnsi"/>
          <w:noProof/>
          <w:sz w:val="24"/>
          <w:szCs w:val="24"/>
        </w:rPr>
        <w:lastRenderedPageBreak/>
        <w:drawing>
          <wp:inline distT="0" distB="0" distL="0" distR="0" wp14:anchorId="51837993" wp14:editId="54F2BB02">
            <wp:extent cx="5760720" cy="8148320"/>
            <wp:effectExtent l="0" t="0" r="0" b="5080"/>
            <wp:docPr id="2131278487"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inline>
        </w:drawing>
      </w:r>
    </w:p>
    <w:p w14:paraId="18684B68" w14:textId="77777777" w:rsidR="005A710F" w:rsidRDefault="005A710F" w:rsidP="00491CE2">
      <w:pPr>
        <w:spacing w:line="276" w:lineRule="auto"/>
        <w:ind w:left="2832" w:firstLine="708"/>
        <w:rPr>
          <w:rFonts w:cstheme="minorHAnsi"/>
          <w:sz w:val="24"/>
          <w:szCs w:val="24"/>
        </w:rPr>
      </w:pPr>
    </w:p>
    <w:p w14:paraId="49F2E9EB" w14:textId="77777777" w:rsidR="005A710F" w:rsidRDefault="005A710F" w:rsidP="00491CE2">
      <w:pPr>
        <w:spacing w:line="276" w:lineRule="auto"/>
        <w:ind w:left="2832" w:firstLine="708"/>
        <w:rPr>
          <w:rFonts w:cstheme="minorHAnsi"/>
          <w:sz w:val="24"/>
          <w:szCs w:val="24"/>
        </w:rPr>
      </w:pPr>
    </w:p>
    <w:p w14:paraId="5AF185BC" w14:textId="443E279B" w:rsidR="005A710F" w:rsidRDefault="005A710F" w:rsidP="005A710F">
      <w:pPr>
        <w:spacing w:line="276" w:lineRule="auto"/>
        <w:rPr>
          <w:rFonts w:cstheme="minorHAnsi"/>
          <w:sz w:val="24"/>
          <w:szCs w:val="24"/>
        </w:rPr>
      </w:pPr>
      <w:r w:rsidRPr="005A710F">
        <w:rPr>
          <w:rFonts w:cstheme="minorHAnsi"/>
          <w:noProof/>
          <w:sz w:val="24"/>
          <w:szCs w:val="24"/>
        </w:rPr>
        <w:lastRenderedPageBreak/>
        <w:drawing>
          <wp:inline distT="0" distB="0" distL="0" distR="0" wp14:anchorId="4F0BB97F" wp14:editId="40FC7B8C">
            <wp:extent cx="5760720" cy="8148320"/>
            <wp:effectExtent l="0" t="0" r="0" b="5080"/>
            <wp:docPr id="159749218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inline>
        </w:drawing>
      </w:r>
    </w:p>
    <w:p w14:paraId="05B4BD18" w14:textId="77777777" w:rsidR="005A710F" w:rsidRDefault="005A710F" w:rsidP="00491CE2">
      <w:pPr>
        <w:spacing w:line="276" w:lineRule="auto"/>
        <w:ind w:left="2832" w:firstLine="708"/>
        <w:rPr>
          <w:rFonts w:cstheme="minorHAnsi"/>
          <w:sz w:val="24"/>
          <w:szCs w:val="24"/>
        </w:rPr>
      </w:pPr>
    </w:p>
    <w:p w14:paraId="46076FE0" w14:textId="77777777" w:rsidR="005A710F" w:rsidRDefault="005A710F" w:rsidP="00491CE2">
      <w:pPr>
        <w:spacing w:line="276" w:lineRule="auto"/>
        <w:ind w:left="2832" w:firstLine="708"/>
        <w:rPr>
          <w:rFonts w:cstheme="minorHAnsi"/>
          <w:sz w:val="24"/>
          <w:szCs w:val="24"/>
        </w:rPr>
      </w:pPr>
    </w:p>
    <w:p w14:paraId="69442648" w14:textId="7BE2F7D9" w:rsidR="005A710F" w:rsidRPr="00D261B6" w:rsidRDefault="000C64FF" w:rsidP="005A710F">
      <w:pPr>
        <w:spacing w:line="276" w:lineRule="auto"/>
        <w:rPr>
          <w:rFonts w:cstheme="minorHAnsi"/>
          <w:b/>
          <w:bCs/>
          <w:sz w:val="24"/>
          <w:szCs w:val="24"/>
        </w:rPr>
      </w:pPr>
      <w:r>
        <w:rPr>
          <w:rFonts w:cstheme="minorHAnsi"/>
          <w:b/>
          <w:bCs/>
          <w:sz w:val="24"/>
          <w:szCs w:val="24"/>
        </w:rPr>
        <w:lastRenderedPageBreak/>
        <w:t xml:space="preserve">2.5.2 </w:t>
      </w:r>
      <w:r w:rsidR="00E236D8" w:rsidRPr="00D261B6">
        <w:rPr>
          <w:rFonts w:cstheme="minorHAnsi"/>
          <w:b/>
          <w:bCs/>
          <w:sz w:val="24"/>
          <w:szCs w:val="24"/>
        </w:rPr>
        <w:fldChar w:fldCharType="begin"/>
      </w:r>
      <w:r w:rsidR="00E236D8" w:rsidRPr="00D261B6">
        <w:rPr>
          <w:rFonts w:cstheme="minorHAnsi"/>
          <w:b/>
          <w:bCs/>
          <w:sz w:val="24"/>
          <w:szCs w:val="24"/>
        </w:rPr>
        <w:instrText xml:space="preserve"> REF _Ref197931317 \h  \* MERGEFORMAT </w:instrText>
      </w:r>
      <w:r w:rsidR="00E236D8" w:rsidRPr="00D261B6">
        <w:rPr>
          <w:rFonts w:cstheme="minorHAnsi"/>
          <w:b/>
          <w:bCs/>
          <w:sz w:val="24"/>
          <w:szCs w:val="24"/>
        </w:rPr>
      </w:r>
      <w:r w:rsidR="00E236D8" w:rsidRPr="00D261B6">
        <w:rPr>
          <w:rFonts w:cstheme="minorHAnsi"/>
          <w:b/>
          <w:bCs/>
          <w:sz w:val="24"/>
          <w:szCs w:val="24"/>
        </w:rPr>
        <w:fldChar w:fldCharType="separate"/>
      </w:r>
      <w:r w:rsidR="0050388B" w:rsidRPr="0050388B">
        <w:rPr>
          <w:rFonts w:cstheme="minorHAnsi"/>
          <w:b/>
          <w:bCs/>
          <w:sz w:val="24"/>
          <w:szCs w:val="24"/>
        </w:rPr>
        <w:t>Sprawozdanie finansowe na dzień 31 grudnia 2024 r.</w:t>
      </w:r>
      <w:r w:rsidR="00E236D8" w:rsidRPr="00D261B6">
        <w:rPr>
          <w:rFonts w:cstheme="minorHAnsi"/>
          <w:b/>
          <w:bCs/>
          <w:sz w:val="24"/>
          <w:szCs w:val="24"/>
        </w:rPr>
        <w:fldChar w:fldCharType="end"/>
      </w:r>
    </w:p>
    <w:p w14:paraId="3300B012" w14:textId="348AA297" w:rsidR="005A710F" w:rsidRDefault="005A710F" w:rsidP="005A710F">
      <w:pPr>
        <w:spacing w:line="276" w:lineRule="auto"/>
        <w:rPr>
          <w:rFonts w:cstheme="minorHAnsi"/>
          <w:sz w:val="24"/>
          <w:szCs w:val="24"/>
        </w:rPr>
      </w:pPr>
      <w:r w:rsidRPr="005A710F">
        <w:rPr>
          <w:rFonts w:cstheme="minorHAnsi"/>
          <w:noProof/>
          <w:sz w:val="24"/>
          <w:szCs w:val="24"/>
        </w:rPr>
        <w:drawing>
          <wp:inline distT="0" distB="0" distL="0" distR="0" wp14:anchorId="27CC9F9D" wp14:editId="1D0784EC">
            <wp:extent cx="5760720" cy="8148320"/>
            <wp:effectExtent l="0" t="0" r="0" b="5080"/>
            <wp:docPr id="1726112098"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inline>
        </w:drawing>
      </w:r>
    </w:p>
    <w:p w14:paraId="749C158F" w14:textId="6E1AC336" w:rsidR="005A710F" w:rsidRPr="005A710F" w:rsidRDefault="005A710F" w:rsidP="005A710F">
      <w:pPr>
        <w:spacing w:line="276" w:lineRule="auto"/>
        <w:rPr>
          <w:rFonts w:cstheme="minorHAnsi"/>
          <w:sz w:val="24"/>
          <w:szCs w:val="24"/>
        </w:rPr>
      </w:pPr>
      <w:r w:rsidRPr="005A710F">
        <w:rPr>
          <w:rFonts w:cstheme="minorHAnsi"/>
          <w:noProof/>
          <w:sz w:val="24"/>
          <w:szCs w:val="24"/>
        </w:rPr>
        <w:lastRenderedPageBreak/>
        <w:drawing>
          <wp:inline distT="0" distB="0" distL="0" distR="0" wp14:anchorId="02E81352" wp14:editId="7B1D187B">
            <wp:extent cx="5760720" cy="8148320"/>
            <wp:effectExtent l="0" t="0" r="0" b="5080"/>
            <wp:docPr id="434624117"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inline>
        </w:drawing>
      </w:r>
    </w:p>
    <w:p w14:paraId="572BEF2E" w14:textId="77777777" w:rsidR="005A710F" w:rsidRDefault="005A710F" w:rsidP="00491CE2">
      <w:pPr>
        <w:spacing w:line="276" w:lineRule="auto"/>
        <w:ind w:left="2832" w:firstLine="708"/>
        <w:rPr>
          <w:rFonts w:cstheme="minorHAnsi"/>
          <w:sz w:val="24"/>
          <w:szCs w:val="24"/>
        </w:rPr>
      </w:pPr>
    </w:p>
    <w:p w14:paraId="141CE13F" w14:textId="77777777" w:rsidR="005A710F" w:rsidRDefault="005A710F" w:rsidP="00491CE2">
      <w:pPr>
        <w:spacing w:line="276" w:lineRule="auto"/>
        <w:ind w:left="2832" w:firstLine="708"/>
        <w:rPr>
          <w:rFonts w:cstheme="minorHAnsi"/>
          <w:sz w:val="24"/>
          <w:szCs w:val="24"/>
        </w:rPr>
      </w:pPr>
    </w:p>
    <w:p w14:paraId="3A527B69" w14:textId="770C139C" w:rsidR="005A710F" w:rsidRDefault="005A710F" w:rsidP="005A710F">
      <w:pPr>
        <w:spacing w:line="276" w:lineRule="auto"/>
        <w:rPr>
          <w:rFonts w:cstheme="minorHAnsi"/>
          <w:sz w:val="24"/>
          <w:szCs w:val="24"/>
        </w:rPr>
      </w:pPr>
      <w:r w:rsidRPr="005A710F">
        <w:rPr>
          <w:rFonts w:cstheme="minorHAnsi"/>
          <w:noProof/>
          <w:sz w:val="24"/>
          <w:szCs w:val="24"/>
        </w:rPr>
        <w:lastRenderedPageBreak/>
        <w:drawing>
          <wp:inline distT="0" distB="0" distL="0" distR="0" wp14:anchorId="1253477C" wp14:editId="5C2D8E5F">
            <wp:extent cx="5760720" cy="8148320"/>
            <wp:effectExtent l="0" t="0" r="0" b="5080"/>
            <wp:docPr id="129976699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inline>
        </w:drawing>
      </w:r>
    </w:p>
    <w:p w14:paraId="268F315E" w14:textId="77777777" w:rsidR="005A710F" w:rsidRDefault="005A710F" w:rsidP="00491CE2">
      <w:pPr>
        <w:spacing w:line="276" w:lineRule="auto"/>
        <w:ind w:left="2832" w:firstLine="708"/>
        <w:rPr>
          <w:rFonts w:cstheme="minorHAnsi"/>
          <w:sz w:val="24"/>
          <w:szCs w:val="24"/>
        </w:rPr>
      </w:pPr>
    </w:p>
    <w:p w14:paraId="42DCD328" w14:textId="77777777" w:rsidR="005A710F" w:rsidRDefault="005A710F" w:rsidP="00AF0F6E">
      <w:pPr>
        <w:spacing w:line="276" w:lineRule="auto"/>
        <w:rPr>
          <w:rFonts w:cstheme="minorHAnsi"/>
          <w:sz w:val="24"/>
          <w:szCs w:val="24"/>
        </w:rPr>
      </w:pPr>
    </w:p>
    <w:p w14:paraId="10147A6E" w14:textId="5B71449A" w:rsidR="003A0596" w:rsidRPr="00F20BDF" w:rsidRDefault="00AF0F6E" w:rsidP="00AF0F6E">
      <w:pPr>
        <w:spacing w:line="276" w:lineRule="auto"/>
        <w:rPr>
          <w:b/>
          <w:bCs/>
          <w:sz w:val="24"/>
          <w:szCs w:val="24"/>
        </w:rPr>
      </w:pPr>
      <w:r>
        <w:rPr>
          <w:b/>
          <w:bCs/>
          <w:sz w:val="24"/>
          <w:szCs w:val="24"/>
        </w:rPr>
        <w:lastRenderedPageBreak/>
        <w:fldChar w:fldCharType="begin"/>
      </w:r>
      <w:r>
        <w:rPr>
          <w:b/>
          <w:bCs/>
          <w:sz w:val="24"/>
          <w:szCs w:val="24"/>
        </w:rPr>
        <w:instrText xml:space="preserve"> REF _Ref197598644 \n \h </w:instrText>
      </w:r>
      <w:r>
        <w:rPr>
          <w:b/>
          <w:bCs/>
          <w:sz w:val="24"/>
          <w:szCs w:val="24"/>
        </w:rPr>
      </w:r>
      <w:r>
        <w:rPr>
          <w:b/>
          <w:bCs/>
          <w:sz w:val="24"/>
          <w:szCs w:val="24"/>
        </w:rPr>
        <w:fldChar w:fldCharType="separate"/>
      </w:r>
      <w:r w:rsidR="0050388B">
        <w:rPr>
          <w:b/>
          <w:bCs/>
          <w:sz w:val="24"/>
          <w:szCs w:val="24"/>
        </w:rPr>
        <w:t>2.5.3</w:t>
      </w:r>
      <w:r>
        <w:rPr>
          <w:b/>
          <w:bCs/>
          <w:sz w:val="24"/>
          <w:szCs w:val="24"/>
        </w:rPr>
        <w:fldChar w:fldCharType="end"/>
      </w:r>
      <w:r>
        <w:rPr>
          <w:b/>
          <w:bCs/>
          <w:sz w:val="24"/>
          <w:szCs w:val="24"/>
        </w:rPr>
        <w:t xml:space="preserve"> </w:t>
      </w:r>
      <w:r w:rsidR="003A0596" w:rsidRPr="00F20BDF">
        <w:rPr>
          <w:b/>
          <w:bCs/>
          <w:sz w:val="24"/>
          <w:szCs w:val="24"/>
        </w:rPr>
        <w:t>Analiza finansowa</w:t>
      </w:r>
    </w:p>
    <w:p w14:paraId="49960EB6" w14:textId="30AFC1AB" w:rsidR="003A0596" w:rsidRPr="003A0596" w:rsidRDefault="003A0596" w:rsidP="003A0596">
      <w:pPr>
        <w:pStyle w:val="Textbody"/>
        <w:numPr>
          <w:ilvl w:val="0"/>
          <w:numId w:val="15"/>
        </w:numPr>
        <w:rPr>
          <w:rFonts w:asciiTheme="minorHAnsi" w:hAnsiTheme="minorHAnsi" w:cstheme="minorHAnsi"/>
          <w:b/>
          <w:bCs/>
        </w:rPr>
      </w:pPr>
      <w:r w:rsidRPr="003A0596">
        <w:rPr>
          <w:rFonts w:asciiTheme="minorHAnsi" w:hAnsiTheme="minorHAnsi" w:cstheme="minorHAnsi"/>
          <w:b/>
          <w:bCs/>
        </w:rPr>
        <w:t>Po analizie sprawozdań finansowych na dzień 31.12.202</w:t>
      </w:r>
      <w:r w:rsidR="00AD5ECB" w:rsidRPr="007A5CAE">
        <w:rPr>
          <w:rFonts w:asciiTheme="minorHAnsi" w:hAnsiTheme="minorHAnsi" w:cstheme="minorHAnsi"/>
          <w:b/>
          <w:bCs/>
        </w:rPr>
        <w:t>4</w:t>
      </w:r>
      <w:r w:rsidRPr="003A0596">
        <w:rPr>
          <w:rFonts w:asciiTheme="minorHAnsi" w:hAnsiTheme="minorHAnsi" w:cstheme="minorHAnsi"/>
          <w:b/>
          <w:bCs/>
        </w:rPr>
        <w:t xml:space="preserve"> r. stwierdzono, że:</w:t>
      </w:r>
    </w:p>
    <w:p w14:paraId="71A7C597" w14:textId="3AA08DA8" w:rsidR="003A0596" w:rsidRPr="003F7D57" w:rsidRDefault="003A0596" w:rsidP="003A0596">
      <w:pPr>
        <w:pStyle w:val="Textbody"/>
        <w:numPr>
          <w:ilvl w:val="0"/>
          <w:numId w:val="14"/>
        </w:numPr>
        <w:rPr>
          <w:rFonts w:asciiTheme="minorHAnsi" w:hAnsiTheme="minorHAnsi" w:cstheme="minorHAnsi"/>
        </w:rPr>
      </w:pPr>
      <w:r w:rsidRPr="003F7D57">
        <w:rPr>
          <w:rFonts w:asciiTheme="minorHAnsi" w:hAnsiTheme="minorHAnsi" w:cstheme="minorHAnsi"/>
        </w:rPr>
        <w:t xml:space="preserve">bilans wykazuje po stronie aktywów i pasywów sumę </w:t>
      </w:r>
      <w:r w:rsidR="00AD5ECB" w:rsidRPr="003F7D57">
        <w:rPr>
          <w:rFonts w:asciiTheme="minorHAnsi" w:hAnsiTheme="minorHAnsi" w:cstheme="minorHAnsi"/>
        </w:rPr>
        <w:t>70 134 508,49</w:t>
      </w:r>
      <w:r w:rsidR="00F513E7" w:rsidRPr="003F7D57">
        <w:rPr>
          <w:rFonts w:asciiTheme="minorHAnsi" w:hAnsiTheme="minorHAnsi" w:cstheme="minorHAnsi"/>
        </w:rPr>
        <w:t xml:space="preserve"> zł, </w:t>
      </w:r>
      <w:r w:rsidRPr="003F7D57">
        <w:rPr>
          <w:rFonts w:asciiTheme="minorHAnsi" w:hAnsiTheme="minorHAnsi" w:cstheme="minorHAnsi"/>
        </w:rPr>
        <w:t xml:space="preserve">rachunek zysków i strat wykazuje zysk w wysokości </w:t>
      </w:r>
      <w:r w:rsidR="00994C3E" w:rsidRPr="003F7D57">
        <w:rPr>
          <w:rFonts w:asciiTheme="minorHAnsi" w:hAnsiTheme="minorHAnsi" w:cstheme="minorHAnsi"/>
        </w:rPr>
        <w:t>798</w:t>
      </w:r>
      <w:r w:rsidR="00F1609B">
        <w:rPr>
          <w:rFonts w:asciiTheme="minorHAnsi" w:hAnsiTheme="minorHAnsi" w:cstheme="minorHAnsi"/>
        </w:rPr>
        <w:t> </w:t>
      </w:r>
      <w:r w:rsidR="00994C3E" w:rsidRPr="003F7D57">
        <w:rPr>
          <w:rFonts w:asciiTheme="minorHAnsi" w:hAnsiTheme="minorHAnsi" w:cstheme="minorHAnsi"/>
        </w:rPr>
        <w:t>737</w:t>
      </w:r>
      <w:r w:rsidR="00F36E63" w:rsidRPr="003F7D57">
        <w:rPr>
          <w:rFonts w:asciiTheme="minorHAnsi" w:hAnsiTheme="minorHAnsi" w:cstheme="minorHAnsi"/>
        </w:rPr>
        <w:t>,</w:t>
      </w:r>
      <w:r w:rsidR="00994C3E" w:rsidRPr="003F7D57">
        <w:rPr>
          <w:rFonts w:asciiTheme="minorHAnsi" w:hAnsiTheme="minorHAnsi" w:cstheme="minorHAnsi"/>
        </w:rPr>
        <w:t>05</w:t>
      </w:r>
      <w:r w:rsidR="00F36E63" w:rsidRPr="003F7D57">
        <w:rPr>
          <w:rFonts w:asciiTheme="minorHAnsi" w:hAnsiTheme="minorHAnsi" w:cstheme="minorHAnsi"/>
        </w:rPr>
        <w:t xml:space="preserve"> zł</w:t>
      </w:r>
      <w:r w:rsidRPr="003F7D57">
        <w:rPr>
          <w:rFonts w:asciiTheme="minorHAnsi" w:hAnsiTheme="minorHAnsi" w:cstheme="minorHAnsi"/>
        </w:rPr>
        <w:t xml:space="preserve"> (na koniec 202</w:t>
      </w:r>
      <w:r w:rsidR="00994C3E" w:rsidRPr="003F7D57">
        <w:rPr>
          <w:rFonts w:asciiTheme="minorHAnsi" w:hAnsiTheme="minorHAnsi" w:cstheme="minorHAnsi"/>
        </w:rPr>
        <w:t>3</w:t>
      </w:r>
      <w:r w:rsidRPr="003F7D57">
        <w:rPr>
          <w:rFonts w:asciiTheme="minorHAnsi" w:hAnsiTheme="minorHAnsi" w:cstheme="minorHAnsi"/>
        </w:rPr>
        <w:t xml:space="preserve"> r. odnotowano zysk w wysokości </w:t>
      </w:r>
      <w:r w:rsidR="003F7D57" w:rsidRPr="003F7D57">
        <w:rPr>
          <w:rFonts w:asciiTheme="minorHAnsi" w:hAnsiTheme="minorHAnsi" w:cstheme="minorHAnsi"/>
        </w:rPr>
        <w:t>237 033</w:t>
      </w:r>
      <w:r w:rsidR="00F513E7" w:rsidRPr="003F7D57">
        <w:rPr>
          <w:rFonts w:asciiTheme="minorHAnsi" w:hAnsiTheme="minorHAnsi" w:cstheme="minorHAnsi"/>
        </w:rPr>
        <w:t>,</w:t>
      </w:r>
      <w:r w:rsidR="003F7D57" w:rsidRPr="003F7D57">
        <w:rPr>
          <w:rFonts w:asciiTheme="minorHAnsi" w:hAnsiTheme="minorHAnsi" w:cstheme="minorHAnsi"/>
        </w:rPr>
        <w:t>67</w:t>
      </w:r>
      <w:r w:rsidR="00F513E7" w:rsidRPr="003F7D57">
        <w:rPr>
          <w:rFonts w:asciiTheme="minorHAnsi" w:hAnsiTheme="minorHAnsi" w:cstheme="minorHAnsi"/>
        </w:rPr>
        <w:t xml:space="preserve"> </w:t>
      </w:r>
      <w:r w:rsidRPr="003F7D57">
        <w:rPr>
          <w:rFonts w:asciiTheme="minorHAnsi" w:hAnsiTheme="minorHAnsi" w:cstheme="minorHAnsi"/>
        </w:rPr>
        <w:t>zł),</w:t>
      </w:r>
    </w:p>
    <w:p w14:paraId="4C5432BB" w14:textId="0B0CF7F9" w:rsidR="003A0596" w:rsidRPr="003F7D57" w:rsidRDefault="003A0596" w:rsidP="003A0596">
      <w:pPr>
        <w:pStyle w:val="Textbody"/>
        <w:numPr>
          <w:ilvl w:val="0"/>
          <w:numId w:val="14"/>
        </w:numPr>
        <w:rPr>
          <w:rFonts w:asciiTheme="minorHAnsi" w:hAnsiTheme="minorHAnsi" w:cstheme="minorHAnsi"/>
        </w:rPr>
      </w:pPr>
      <w:r w:rsidRPr="003F7D57">
        <w:rPr>
          <w:rFonts w:asciiTheme="minorHAnsi" w:hAnsiTheme="minorHAnsi" w:cstheme="minorHAnsi"/>
        </w:rPr>
        <w:t>przychody ze sprzedaży w 202</w:t>
      </w:r>
      <w:r w:rsidR="003F7D57" w:rsidRPr="003F7D57">
        <w:rPr>
          <w:rFonts w:asciiTheme="minorHAnsi" w:hAnsiTheme="minorHAnsi" w:cstheme="minorHAnsi"/>
        </w:rPr>
        <w:t>4</w:t>
      </w:r>
      <w:r w:rsidRPr="003F7D57">
        <w:rPr>
          <w:rFonts w:asciiTheme="minorHAnsi" w:hAnsiTheme="minorHAnsi" w:cstheme="minorHAnsi"/>
        </w:rPr>
        <w:t xml:space="preserve"> r. wyniosły </w:t>
      </w:r>
      <w:r w:rsidR="003F7D57" w:rsidRPr="003F7D57">
        <w:rPr>
          <w:rFonts w:asciiTheme="minorHAnsi" w:hAnsiTheme="minorHAnsi" w:cstheme="minorHAnsi"/>
        </w:rPr>
        <w:t>2 770 665,65</w:t>
      </w:r>
      <w:r w:rsidR="00F36E63" w:rsidRPr="003F7D57">
        <w:rPr>
          <w:rFonts w:asciiTheme="minorHAnsi" w:hAnsiTheme="minorHAnsi" w:cstheme="minorHAnsi"/>
        </w:rPr>
        <w:t xml:space="preserve"> zł</w:t>
      </w:r>
      <w:r w:rsidRPr="003F7D57">
        <w:rPr>
          <w:rFonts w:asciiTheme="minorHAnsi" w:hAnsiTheme="minorHAnsi" w:cstheme="minorHAnsi"/>
        </w:rPr>
        <w:t xml:space="preserve">, co stanowi wzrost ok </w:t>
      </w:r>
      <w:r w:rsidR="003F7D57" w:rsidRPr="003F7D57">
        <w:rPr>
          <w:rFonts w:asciiTheme="minorHAnsi" w:hAnsiTheme="minorHAnsi" w:cstheme="minorHAnsi"/>
        </w:rPr>
        <w:t>5</w:t>
      </w:r>
      <w:r w:rsidRPr="003F7D57">
        <w:rPr>
          <w:rFonts w:asciiTheme="minorHAnsi" w:hAnsiTheme="minorHAnsi" w:cstheme="minorHAnsi"/>
        </w:rPr>
        <w:t>,</w:t>
      </w:r>
      <w:r w:rsidR="003F7D57" w:rsidRPr="003F7D57">
        <w:rPr>
          <w:rFonts w:asciiTheme="minorHAnsi" w:hAnsiTheme="minorHAnsi" w:cstheme="minorHAnsi"/>
        </w:rPr>
        <w:t>62</w:t>
      </w:r>
      <w:r w:rsidRPr="003F7D57">
        <w:rPr>
          <w:rFonts w:asciiTheme="minorHAnsi" w:hAnsiTheme="minorHAnsi" w:cstheme="minorHAnsi"/>
        </w:rPr>
        <w:t xml:space="preserve"> % wartości sprzedaży w 202</w:t>
      </w:r>
      <w:r w:rsidR="003F7D57" w:rsidRPr="003F7D57">
        <w:rPr>
          <w:rFonts w:asciiTheme="minorHAnsi" w:hAnsiTheme="minorHAnsi" w:cstheme="minorHAnsi"/>
        </w:rPr>
        <w:t>3</w:t>
      </w:r>
      <w:r w:rsidRPr="003F7D57">
        <w:rPr>
          <w:rFonts w:asciiTheme="minorHAnsi" w:hAnsiTheme="minorHAnsi" w:cstheme="minorHAnsi"/>
        </w:rPr>
        <w:t xml:space="preserve"> r. (wzrost o </w:t>
      </w:r>
      <w:r w:rsidR="003F7D57" w:rsidRPr="003F7D57">
        <w:rPr>
          <w:rFonts w:asciiTheme="minorHAnsi" w:hAnsiTheme="minorHAnsi" w:cstheme="minorHAnsi"/>
        </w:rPr>
        <w:t>155 631</w:t>
      </w:r>
      <w:r w:rsidR="00F36E63" w:rsidRPr="003F7D57">
        <w:rPr>
          <w:rFonts w:asciiTheme="minorHAnsi" w:hAnsiTheme="minorHAnsi" w:cstheme="minorHAnsi"/>
        </w:rPr>
        <w:t>,</w:t>
      </w:r>
      <w:r w:rsidR="003F7D57" w:rsidRPr="003F7D57">
        <w:rPr>
          <w:rFonts w:asciiTheme="minorHAnsi" w:hAnsiTheme="minorHAnsi" w:cstheme="minorHAnsi"/>
        </w:rPr>
        <w:t>07</w:t>
      </w:r>
      <w:r w:rsidRPr="003F7D57">
        <w:rPr>
          <w:rFonts w:asciiTheme="minorHAnsi" w:hAnsiTheme="minorHAnsi" w:cstheme="minorHAnsi"/>
        </w:rPr>
        <w:t xml:space="preserve"> zł),</w:t>
      </w:r>
    </w:p>
    <w:p w14:paraId="552B19F5" w14:textId="3DE5A3DC" w:rsidR="003A0596" w:rsidRPr="007A5CAE" w:rsidRDefault="003A0596" w:rsidP="003A0596">
      <w:pPr>
        <w:pStyle w:val="Textbody"/>
        <w:numPr>
          <w:ilvl w:val="0"/>
          <w:numId w:val="14"/>
        </w:numPr>
        <w:rPr>
          <w:rFonts w:asciiTheme="minorHAnsi" w:hAnsiTheme="minorHAnsi" w:cstheme="minorHAnsi"/>
        </w:rPr>
      </w:pPr>
      <w:r w:rsidRPr="007A5CAE">
        <w:rPr>
          <w:rFonts w:asciiTheme="minorHAnsi" w:hAnsiTheme="minorHAnsi" w:cstheme="minorHAnsi"/>
        </w:rPr>
        <w:t>koszty działalności operacyjnej w 202</w:t>
      </w:r>
      <w:r w:rsidR="007A5CAE" w:rsidRPr="007A5CAE">
        <w:rPr>
          <w:rFonts w:asciiTheme="minorHAnsi" w:hAnsiTheme="minorHAnsi" w:cstheme="minorHAnsi"/>
        </w:rPr>
        <w:t>4</w:t>
      </w:r>
      <w:r w:rsidRPr="007A5CAE">
        <w:rPr>
          <w:rFonts w:asciiTheme="minorHAnsi" w:hAnsiTheme="minorHAnsi" w:cstheme="minorHAnsi"/>
        </w:rPr>
        <w:t xml:space="preserve"> r. w</w:t>
      </w:r>
      <w:r w:rsidR="00324DA9">
        <w:rPr>
          <w:rFonts w:asciiTheme="minorHAnsi" w:hAnsiTheme="minorHAnsi" w:cstheme="minorHAnsi"/>
        </w:rPr>
        <w:t>yniosły</w:t>
      </w:r>
      <w:r w:rsidRPr="007A5CAE">
        <w:rPr>
          <w:rFonts w:asciiTheme="minorHAnsi" w:hAnsiTheme="minorHAnsi" w:cstheme="minorHAnsi"/>
        </w:rPr>
        <w:t xml:space="preserve"> </w:t>
      </w:r>
      <w:r w:rsidR="007A5CAE" w:rsidRPr="007A5CAE">
        <w:rPr>
          <w:rFonts w:asciiTheme="minorHAnsi" w:hAnsiTheme="minorHAnsi" w:cstheme="minorHAnsi"/>
        </w:rPr>
        <w:t>2 772 385,14</w:t>
      </w:r>
      <w:r w:rsidRPr="007A5CAE">
        <w:rPr>
          <w:rFonts w:asciiTheme="minorHAnsi" w:hAnsiTheme="minorHAnsi" w:cstheme="minorHAnsi"/>
        </w:rPr>
        <w:t xml:space="preserve"> zł, co stanowi wzrost ok </w:t>
      </w:r>
      <w:r w:rsidR="007A5CAE" w:rsidRPr="007A5CAE">
        <w:rPr>
          <w:rFonts w:asciiTheme="minorHAnsi" w:hAnsiTheme="minorHAnsi" w:cstheme="minorHAnsi"/>
        </w:rPr>
        <w:t>9</w:t>
      </w:r>
      <w:r w:rsidR="00EF11DA" w:rsidRPr="007A5CAE">
        <w:rPr>
          <w:rFonts w:asciiTheme="minorHAnsi" w:hAnsiTheme="minorHAnsi" w:cstheme="minorHAnsi"/>
        </w:rPr>
        <w:t>,</w:t>
      </w:r>
      <w:r w:rsidR="007A5CAE" w:rsidRPr="007A5CAE">
        <w:rPr>
          <w:rFonts w:asciiTheme="minorHAnsi" w:hAnsiTheme="minorHAnsi" w:cstheme="minorHAnsi"/>
        </w:rPr>
        <w:t>39</w:t>
      </w:r>
      <w:r w:rsidRPr="007A5CAE">
        <w:rPr>
          <w:rFonts w:asciiTheme="minorHAnsi" w:hAnsiTheme="minorHAnsi" w:cstheme="minorHAnsi"/>
        </w:rPr>
        <w:t xml:space="preserve"> % w stosunku do kosztów w 202</w:t>
      </w:r>
      <w:r w:rsidR="007A5CAE" w:rsidRPr="007A5CAE">
        <w:rPr>
          <w:rFonts w:asciiTheme="minorHAnsi" w:hAnsiTheme="minorHAnsi" w:cstheme="minorHAnsi"/>
        </w:rPr>
        <w:t xml:space="preserve">3 </w:t>
      </w:r>
      <w:r w:rsidRPr="007A5CAE">
        <w:rPr>
          <w:rFonts w:asciiTheme="minorHAnsi" w:hAnsiTheme="minorHAnsi" w:cstheme="minorHAnsi"/>
        </w:rPr>
        <w:t xml:space="preserve">r. (wzrost o  </w:t>
      </w:r>
      <w:r w:rsidR="007A5CAE" w:rsidRPr="007A5CAE">
        <w:rPr>
          <w:rFonts w:asciiTheme="minorHAnsi" w:hAnsiTheme="minorHAnsi" w:cstheme="minorHAnsi"/>
        </w:rPr>
        <w:t>260 426,14</w:t>
      </w:r>
      <w:r w:rsidR="004964D9" w:rsidRPr="007A5CAE">
        <w:rPr>
          <w:rFonts w:asciiTheme="minorHAnsi" w:hAnsiTheme="minorHAnsi" w:cstheme="minorHAnsi"/>
        </w:rPr>
        <w:t xml:space="preserve"> zł</w:t>
      </w:r>
      <w:r w:rsidRPr="007A5CAE">
        <w:rPr>
          <w:rFonts w:asciiTheme="minorHAnsi" w:hAnsiTheme="minorHAnsi" w:cstheme="minorHAnsi"/>
        </w:rPr>
        <w:t>). Największą pozycją kosztów jest zużycie materiałów i energii, amortyzacja, usługi obce oraz wynagrodzenia,</w:t>
      </w:r>
    </w:p>
    <w:p w14:paraId="718FA6AA" w14:textId="730079A6" w:rsidR="003A0596" w:rsidRPr="001F5456" w:rsidRDefault="003A0596" w:rsidP="003A0596">
      <w:pPr>
        <w:pStyle w:val="Textbody"/>
        <w:numPr>
          <w:ilvl w:val="0"/>
          <w:numId w:val="14"/>
        </w:numPr>
        <w:rPr>
          <w:rFonts w:asciiTheme="minorHAnsi" w:hAnsiTheme="minorHAnsi" w:cstheme="minorHAnsi"/>
        </w:rPr>
      </w:pPr>
      <w:r w:rsidRPr="001F5456">
        <w:rPr>
          <w:rFonts w:asciiTheme="minorHAnsi" w:hAnsiTheme="minorHAnsi" w:cstheme="minorHAnsi"/>
        </w:rPr>
        <w:t>stan należności krótkoterminowych na koniec 202</w:t>
      </w:r>
      <w:r w:rsidR="007A5CAE" w:rsidRPr="001F5456">
        <w:rPr>
          <w:rFonts w:asciiTheme="minorHAnsi" w:hAnsiTheme="minorHAnsi" w:cstheme="minorHAnsi"/>
        </w:rPr>
        <w:t>4</w:t>
      </w:r>
      <w:r w:rsidRPr="001F5456">
        <w:rPr>
          <w:rFonts w:asciiTheme="minorHAnsi" w:hAnsiTheme="minorHAnsi" w:cstheme="minorHAnsi"/>
        </w:rPr>
        <w:t xml:space="preserve"> r. wynosi</w:t>
      </w:r>
      <w:r w:rsidR="00324DA9">
        <w:rPr>
          <w:rFonts w:asciiTheme="minorHAnsi" w:hAnsiTheme="minorHAnsi" w:cstheme="minorHAnsi"/>
        </w:rPr>
        <w:t>ł</w:t>
      </w:r>
      <w:r w:rsidR="001F5456" w:rsidRPr="001F5456">
        <w:rPr>
          <w:rFonts w:asciiTheme="minorHAnsi" w:hAnsiTheme="minorHAnsi" w:cstheme="minorHAnsi"/>
        </w:rPr>
        <w:t xml:space="preserve"> </w:t>
      </w:r>
      <w:r w:rsidRPr="001F5456">
        <w:rPr>
          <w:rFonts w:asciiTheme="minorHAnsi" w:hAnsiTheme="minorHAnsi" w:cstheme="minorHAnsi"/>
        </w:rPr>
        <w:t xml:space="preserve"> </w:t>
      </w:r>
      <w:r w:rsidR="001F5456" w:rsidRPr="001F5456">
        <w:rPr>
          <w:rFonts w:asciiTheme="minorHAnsi" w:hAnsiTheme="minorHAnsi" w:cstheme="minorHAnsi"/>
        </w:rPr>
        <w:t xml:space="preserve">77 843,77 </w:t>
      </w:r>
      <w:r w:rsidRPr="001F5456">
        <w:rPr>
          <w:rFonts w:asciiTheme="minorHAnsi" w:hAnsiTheme="minorHAnsi" w:cstheme="minorHAnsi"/>
        </w:rPr>
        <w:t>zł, stan na koniec 202</w:t>
      </w:r>
      <w:r w:rsidR="001F5456" w:rsidRPr="001F5456">
        <w:rPr>
          <w:rFonts w:asciiTheme="minorHAnsi" w:hAnsiTheme="minorHAnsi" w:cstheme="minorHAnsi"/>
        </w:rPr>
        <w:t>3</w:t>
      </w:r>
      <w:r w:rsidRPr="001F5456">
        <w:rPr>
          <w:rFonts w:asciiTheme="minorHAnsi" w:hAnsiTheme="minorHAnsi" w:cstheme="minorHAnsi"/>
        </w:rPr>
        <w:t xml:space="preserve"> r. wynosił </w:t>
      </w:r>
      <w:r w:rsidR="001F5456" w:rsidRPr="001F5456">
        <w:rPr>
          <w:rFonts w:asciiTheme="minorHAnsi" w:hAnsiTheme="minorHAnsi" w:cstheme="minorHAnsi"/>
        </w:rPr>
        <w:t xml:space="preserve">88.299,34 zł </w:t>
      </w:r>
      <w:r w:rsidRPr="001F5456">
        <w:rPr>
          <w:rFonts w:asciiTheme="minorHAnsi" w:hAnsiTheme="minorHAnsi" w:cstheme="minorHAnsi"/>
        </w:rPr>
        <w:t xml:space="preserve">i jest </w:t>
      </w:r>
      <w:r w:rsidR="00C158E7" w:rsidRPr="001F5456">
        <w:rPr>
          <w:rFonts w:asciiTheme="minorHAnsi" w:hAnsiTheme="minorHAnsi" w:cstheme="minorHAnsi"/>
        </w:rPr>
        <w:t>niższy</w:t>
      </w:r>
      <w:r w:rsidRPr="001F5456">
        <w:rPr>
          <w:rFonts w:asciiTheme="minorHAnsi" w:hAnsiTheme="minorHAnsi" w:cstheme="minorHAnsi"/>
        </w:rPr>
        <w:t xml:space="preserve"> od stanu należności na koniec 202</w:t>
      </w:r>
      <w:r w:rsidR="001F5456" w:rsidRPr="001F5456">
        <w:rPr>
          <w:rFonts w:asciiTheme="minorHAnsi" w:hAnsiTheme="minorHAnsi" w:cstheme="minorHAnsi"/>
        </w:rPr>
        <w:t>4</w:t>
      </w:r>
      <w:r w:rsidRPr="001F5456">
        <w:rPr>
          <w:rFonts w:asciiTheme="minorHAnsi" w:hAnsiTheme="minorHAnsi" w:cstheme="minorHAnsi"/>
        </w:rPr>
        <w:t xml:space="preserve"> r. (</w:t>
      </w:r>
      <w:r w:rsidR="00C158E7" w:rsidRPr="001F5456">
        <w:rPr>
          <w:rFonts w:asciiTheme="minorHAnsi" w:hAnsiTheme="minorHAnsi" w:cstheme="minorHAnsi"/>
        </w:rPr>
        <w:t>spadek</w:t>
      </w:r>
      <w:r w:rsidRPr="001F5456">
        <w:rPr>
          <w:rFonts w:asciiTheme="minorHAnsi" w:hAnsiTheme="minorHAnsi" w:cstheme="minorHAnsi"/>
        </w:rPr>
        <w:t xml:space="preserve"> o </w:t>
      </w:r>
      <w:r w:rsidR="001F5456" w:rsidRPr="001F5456">
        <w:rPr>
          <w:rFonts w:asciiTheme="minorHAnsi" w:hAnsiTheme="minorHAnsi" w:cstheme="minorHAnsi"/>
        </w:rPr>
        <w:t>10.455,57</w:t>
      </w:r>
      <w:r w:rsidRPr="001F5456">
        <w:rPr>
          <w:rFonts w:asciiTheme="minorHAnsi" w:hAnsiTheme="minorHAnsi" w:cstheme="minorHAnsi"/>
        </w:rPr>
        <w:t xml:space="preserve"> zł),</w:t>
      </w:r>
    </w:p>
    <w:p w14:paraId="2EF9BFB8" w14:textId="79B6C069" w:rsidR="003A0596" w:rsidRPr="00324DA9" w:rsidRDefault="003A0596" w:rsidP="003A0596">
      <w:pPr>
        <w:pStyle w:val="Textbody"/>
        <w:numPr>
          <w:ilvl w:val="0"/>
          <w:numId w:val="14"/>
        </w:numPr>
        <w:rPr>
          <w:rFonts w:asciiTheme="minorHAnsi" w:hAnsiTheme="minorHAnsi" w:cstheme="minorHAnsi"/>
        </w:rPr>
      </w:pPr>
      <w:r w:rsidRPr="00324DA9">
        <w:rPr>
          <w:rFonts w:asciiTheme="minorHAnsi" w:hAnsiTheme="minorHAnsi" w:cstheme="minorHAnsi"/>
        </w:rPr>
        <w:t>stan zobowiązań krótkoterminowych na koniec 202</w:t>
      </w:r>
      <w:r w:rsidR="001F5456" w:rsidRPr="00324DA9">
        <w:rPr>
          <w:rFonts w:asciiTheme="minorHAnsi" w:hAnsiTheme="minorHAnsi" w:cstheme="minorHAnsi"/>
        </w:rPr>
        <w:t>4</w:t>
      </w:r>
      <w:r w:rsidRPr="00324DA9">
        <w:rPr>
          <w:rFonts w:asciiTheme="minorHAnsi" w:hAnsiTheme="minorHAnsi" w:cstheme="minorHAnsi"/>
        </w:rPr>
        <w:t xml:space="preserve"> r., wynosi</w:t>
      </w:r>
      <w:r w:rsidR="00324DA9">
        <w:rPr>
          <w:rFonts w:asciiTheme="minorHAnsi" w:hAnsiTheme="minorHAnsi" w:cstheme="minorHAnsi"/>
        </w:rPr>
        <w:t>ł</w:t>
      </w:r>
      <w:r w:rsidRPr="00324DA9">
        <w:rPr>
          <w:rFonts w:asciiTheme="minorHAnsi" w:hAnsiTheme="minorHAnsi" w:cstheme="minorHAnsi"/>
        </w:rPr>
        <w:t xml:space="preserve"> </w:t>
      </w:r>
      <w:r w:rsidR="001F5456" w:rsidRPr="00324DA9">
        <w:rPr>
          <w:rFonts w:asciiTheme="minorHAnsi" w:hAnsiTheme="minorHAnsi" w:cstheme="minorHAnsi"/>
        </w:rPr>
        <w:t>3</w:t>
      </w:r>
      <w:r w:rsidR="00324DA9" w:rsidRPr="00324DA9">
        <w:rPr>
          <w:rFonts w:asciiTheme="minorHAnsi" w:hAnsiTheme="minorHAnsi" w:cstheme="minorHAnsi"/>
        </w:rPr>
        <w:t> </w:t>
      </w:r>
      <w:r w:rsidR="001F5456" w:rsidRPr="00324DA9">
        <w:rPr>
          <w:rFonts w:asciiTheme="minorHAnsi" w:hAnsiTheme="minorHAnsi" w:cstheme="minorHAnsi"/>
        </w:rPr>
        <w:t>9</w:t>
      </w:r>
      <w:r w:rsidR="00324DA9" w:rsidRPr="00324DA9">
        <w:rPr>
          <w:rFonts w:asciiTheme="minorHAnsi" w:hAnsiTheme="minorHAnsi" w:cstheme="minorHAnsi"/>
        </w:rPr>
        <w:t>48 696,32</w:t>
      </w:r>
      <w:r w:rsidR="00927C17" w:rsidRPr="00324DA9">
        <w:rPr>
          <w:rFonts w:asciiTheme="minorHAnsi" w:hAnsiTheme="minorHAnsi" w:cstheme="minorHAnsi"/>
        </w:rPr>
        <w:t xml:space="preserve"> zł</w:t>
      </w:r>
      <w:r w:rsidRPr="00324DA9">
        <w:rPr>
          <w:rFonts w:asciiTheme="minorHAnsi" w:hAnsiTheme="minorHAnsi" w:cstheme="minorHAnsi"/>
        </w:rPr>
        <w:t>, stan na koniec 202</w:t>
      </w:r>
      <w:r w:rsidR="00324DA9" w:rsidRPr="00324DA9">
        <w:rPr>
          <w:rFonts w:asciiTheme="minorHAnsi" w:hAnsiTheme="minorHAnsi" w:cstheme="minorHAnsi"/>
        </w:rPr>
        <w:t>3</w:t>
      </w:r>
      <w:r w:rsidRPr="00324DA9">
        <w:rPr>
          <w:rFonts w:asciiTheme="minorHAnsi" w:hAnsiTheme="minorHAnsi" w:cstheme="minorHAnsi"/>
        </w:rPr>
        <w:t xml:space="preserve"> r. wynosił </w:t>
      </w:r>
      <w:r w:rsidR="00324DA9" w:rsidRPr="00324DA9">
        <w:rPr>
          <w:rFonts w:asciiTheme="minorHAnsi" w:hAnsiTheme="minorHAnsi" w:cstheme="minorHAnsi"/>
        </w:rPr>
        <w:t xml:space="preserve">1 143 007,68 </w:t>
      </w:r>
      <w:r w:rsidRPr="00324DA9">
        <w:rPr>
          <w:rFonts w:asciiTheme="minorHAnsi" w:hAnsiTheme="minorHAnsi" w:cstheme="minorHAnsi"/>
        </w:rPr>
        <w:t xml:space="preserve">zł i jest </w:t>
      </w:r>
      <w:r w:rsidR="00324DA9" w:rsidRPr="00324DA9">
        <w:rPr>
          <w:rFonts w:asciiTheme="minorHAnsi" w:hAnsiTheme="minorHAnsi" w:cstheme="minorHAnsi"/>
        </w:rPr>
        <w:t>wyższy</w:t>
      </w:r>
      <w:r w:rsidRPr="00324DA9">
        <w:rPr>
          <w:rFonts w:asciiTheme="minorHAnsi" w:hAnsiTheme="minorHAnsi" w:cstheme="minorHAnsi"/>
        </w:rPr>
        <w:t xml:space="preserve"> od stanu zobowiązań krótkoterminowych na koniec 202</w:t>
      </w:r>
      <w:r w:rsidR="00324DA9" w:rsidRPr="00324DA9">
        <w:rPr>
          <w:rFonts w:asciiTheme="minorHAnsi" w:hAnsiTheme="minorHAnsi" w:cstheme="minorHAnsi"/>
        </w:rPr>
        <w:t>3</w:t>
      </w:r>
      <w:r w:rsidRPr="00324DA9">
        <w:rPr>
          <w:rFonts w:asciiTheme="minorHAnsi" w:hAnsiTheme="minorHAnsi" w:cstheme="minorHAnsi"/>
        </w:rPr>
        <w:t xml:space="preserve"> r. ok </w:t>
      </w:r>
      <w:r w:rsidR="00324DA9" w:rsidRPr="00324DA9">
        <w:rPr>
          <w:rFonts w:asciiTheme="minorHAnsi" w:hAnsiTheme="minorHAnsi" w:cstheme="minorHAnsi"/>
        </w:rPr>
        <w:t>345,47 %</w:t>
      </w:r>
      <w:r w:rsidRPr="00324DA9">
        <w:rPr>
          <w:rFonts w:asciiTheme="minorHAnsi" w:hAnsiTheme="minorHAnsi" w:cstheme="minorHAnsi"/>
        </w:rPr>
        <w:t xml:space="preserve"> (</w:t>
      </w:r>
      <w:r w:rsidR="00324DA9" w:rsidRPr="00324DA9">
        <w:rPr>
          <w:rFonts w:asciiTheme="minorHAnsi" w:hAnsiTheme="minorHAnsi" w:cstheme="minorHAnsi"/>
        </w:rPr>
        <w:t>wzrost</w:t>
      </w:r>
      <w:r w:rsidRPr="00324DA9">
        <w:rPr>
          <w:rFonts w:asciiTheme="minorHAnsi" w:hAnsiTheme="minorHAnsi" w:cstheme="minorHAnsi"/>
        </w:rPr>
        <w:t xml:space="preserve"> o </w:t>
      </w:r>
      <w:r w:rsidR="00324DA9" w:rsidRPr="00324DA9">
        <w:rPr>
          <w:rFonts w:asciiTheme="minorHAnsi" w:hAnsiTheme="minorHAnsi" w:cstheme="minorHAnsi"/>
        </w:rPr>
        <w:t xml:space="preserve">2 805 688,64 </w:t>
      </w:r>
      <w:r w:rsidRPr="00324DA9">
        <w:rPr>
          <w:rFonts w:asciiTheme="minorHAnsi" w:hAnsiTheme="minorHAnsi" w:cstheme="minorHAnsi"/>
        </w:rPr>
        <w:t>zł),</w:t>
      </w:r>
    </w:p>
    <w:p w14:paraId="3E3CC857" w14:textId="684EC334" w:rsidR="003A0596" w:rsidRPr="003D3B30" w:rsidRDefault="003A0596" w:rsidP="003A0596">
      <w:pPr>
        <w:pStyle w:val="Textbody"/>
        <w:numPr>
          <w:ilvl w:val="0"/>
          <w:numId w:val="14"/>
        </w:numPr>
        <w:rPr>
          <w:rFonts w:asciiTheme="minorHAnsi" w:hAnsiTheme="minorHAnsi" w:cstheme="minorHAnsi"/>
        </w:rPr>
      </w:pPr>
      <w:r w:rsidRPr="003D3B30">
        <w:rPr>
          <w:rFonts w:asciiTheme="minorHAnsi" w:hAnsiTheme="minorHAnsi" w:cstheme="minorHAnsi"/>
        </w:rPr>
        <w:t>stan środków pieniężnych na koniec 202</w:t>
      </w:r>
      <w:r w:rsidR="00324DA9" w:rsidRPr="003D3B30">
        <w:rPr>
          <w:rFonts w:asciiTheme="minorHAnsi" w:hAnsiTheme="minorHAnsi" w:cstheme="minorHAnsi"/>
        </w:rPr>
        <w:t>4</w:t>
      </w:r>
      <w:r w:rsidRPr="003D3B30">
        <w:rPr>
          <w:rFonts w:asciiTheme="minorHAnsi" w:hAnsiTheme="minorHAnsi" w:cstheme="minorHAnsi"/>
        </w:rPr>
        <w:t xml:space="preserve"> r. wynosi</w:t>
      </w:r>
      <w:r w:rsidR="00324DA9" w:rsidRPr="003D3B30">
        <w:rPr>
          <w:rFonts w:asciiTheme="minorHAnsi" w:hAnsiTheme="minorHAnsi" w:cstheme="minorHAnsi"/>
        </w:rPr>
        <w:t>ł</w:t>
      </w:r>
      <w:r w:rsidRPr="003D3B30">
        <w:rPr>
          <w:rFonts w:asciiTheme="minorHAnsi" w:hAnsiTheme="minorHAnsi" w:cstheme="minorHAnsi"/>
        </w:rPr>
        <w:t xml:space="preserve"> </w:t>
      </w:r>
      <w:r w:rsidR="00324DA9" w:rsidRPr="003D3B30">
        <w:rPr>
          <w:rFonts w:asciiTheme="minorHAnsi" w:hAnsiTheme="minorHAnsi" w:cstheme="minorHAnsi"/>
        </w:rPr>
        <w:t>24 259 053,27</w:t>
      </w:r>
      <w:r w:rsidRPr="003D3B30">
        <w:rPr>
          <w:rFonts w:asciiTheme="minorHAnsi" w:hAnsiTheme="minorHAnsi" w:cstheme="minorHAnsi"/>
        </w:rPr>
        <w:t xml:space="preserve"> zł, stan na koniec 202</w:t>
      </w:r>
      <w:r w:rsidR="00324DA9" w:rsidRPr="003D3B30">
        <w:rPr>
          <w:rFonts w:asciiTheme="minorHAnsi" w:hAnsiTheme="minorHAnsi" w:cstheme="minorHAnsi"/>
        </w:rPr>
        <w:t>3</w:t>
      </w:r>
      <w:r w:rsidRPr="003D3B30">
        <w:rPr>
          <w:rFonts w:asciiTheme="minorHAnsi" w:hAnsiTheme="minorHAnsi" w:cstheme="minorHAnsi"/>
        </w:rPr>
        <w:t xml:space="preserve"> r. wynosił </w:t>
      </w:r>
      <w:r w:rsidR="00324DA9" w:rsidRPr="003D3B30">
        <w:rPr>
          <w:rFonts w:asciiTheme="minorHAnsi" w:hAnsiTheme="minorHAnsi" w:cstheme="minorHAnsi"/>
        </w:rPr>
        <w:t>18 803 799,15</w:t>
      </w:r>
      <w:r w:rsidR="008B5B00" w:rsidRPr="003D3B30">
        <w:rPr>
          <w:rFonts w:asciiTheme="minorHAnsi" w:hAnsiTheme="minorHAnsi" w:cstheme="minorHAnsi"/>
        </w:rPr>
        <w:t xml:space="preserve"> </w:t>
      </w:r>
      <w:r w:rsidRPr="003D3B30">
        <w:rPr>
          <w:rFonts w:asciiTheme="minorHAnsi" w:hAnsiTheme="minorHAnsi" w:cstheme="minorHAnsi"/>
        </w:rPr>
        <w:t xml:space="preserve">zł i jest </w:t>
      </w:r>
      <w:r w:rsidR="008B5B00" w:rsidRPr="003D3B30">
        <w:rPr>
          <w:rFonts w:asciiTheme="minorHAnsi" w:hAnsiTheme="minorHAnsi" w:cstheme="minorHAnsi"/>
        </w:rPr>
        <w:t>wyższy</w:t>
      </w:r>
      <w:r w:rsidRPr="003D3B30">
        <w:rPr>
          <w:rFonts w:asciiTheme="minorHAnsi" w:hAnsiTheme="minorHAnsi" w:cstheme="minorHAnsi"/>
        </w:rPr>
        <w:t xml:space="preserve"> od stanu na koniec 202</w:t>
      </w:r>
      <w:r w:rsidR="003D3B30" w:rsidRPr="003D3B30">
        <w:rPr>
          <w:rFonts w:asciiTheme="minorHAnsi" w:hAnsiTheme="minorHAnsi" w:cstheme="minorHAnsi"/>
        </w:rPr>
        <w:t>3</w:t>
      </w:r>
      <w:r w:rsidRPr="003D3B30">
        <w:rPr>
          <w:rFonts w:asciiTheme="minorHAnsi" w:hAnsiTheme="minorHAnsi" w:cstheme="minorHAnsi"/>
        </w:rPr>
        <w:t xml:space="preserve"> r. o </w:t>
      </w:r>
      <w:r w:rsidR="003D3B30" w:rsidRPr="003D3B30">
        <w:rPr>
          <w:rFonts w:asciiTheme="minorHAnsi" w:hAnsiTheme="minorHAnsi" w:cstheme="minorHAnsi"/>
        </w:rPr>
        <w:t>5 455 254,12</w:t>
      </w:r>
      <w:r w:rsidRPr="003D3B30">
        <w:rPr>
          <w:rFonts w:asciiTheme="minorHAnsi" w:hAnsiTheme="minorHAnsi" w:cstheme="minorHAnsi"/>
        </w:rPr>
        <w:t xml:space="preserve"> zł,</w:t>
      </w:r>
    </w:p>
    <w:p w14:paraId="3CDE8AEC" w14:textId="513A60A9" w:rsidR="003A0596" w:rsidRPr="00942F88" w:rsidRDefault="003A0596" w:rsidP="003A0596">
      <w:pPr>
        <w:pStyle w:val="Textbody"/>
        <w:numPr>
          <w:ilvl w:val="0"/>
          <w:numId w:val="14"/>
        </w:numPr>
        <w:rPr>
          <w:rFonts w:asciiTheme="minorHAnsi" w:hAnsiTheme="minorHAnsi" w:cstheme="minorHAnsi"/>
        </w:rPr>
      </w:pPr>
      <w:r w:rsidRPr="00942F88">
        <w:rPr>
          <w:rFonts w:asciiTheme="minorHAnsi" w:hAnsiTheme="minorHAnsi" w:cstheme="minorHAnsi"/>
        </w:rPr>
        <w:t>stan zobowiązań długoterminowych na koniec 202</w:t>
      </w:r>
      <w:r w:rsidR="003D3B30" w:rsidRPr="00942F88">
        <w:rPr>
          <w:rFonts w:asciiTheme="minorHAnsi" w:hAnsiTheme="minorHAnsi" w:cstheme="minorHAnsi"/>
        </w:rPr>
        <w:t>4</w:t>
      </w:r>
      <w:r w:rsidRPr="00942F88">
        <w:rPr>
          <w:rFonts w:asciiTheme="minorHAnsi" w:hAnsiTheme="minorHAnsi" w:cstheme="minorHAnsi"/>
        </w:rPr>
        <w:t xml:space="preserve"> r., wy</w:t>
      </w:r>
      <w:r w:rsidR="003D3B30" w:rsidRPr="00942F88">
        <w:rPr>
          <w:rFonts w:asciiTheme="minorHAnsi" w:hAnsiTheme="minorHAnsi" w:cstheme="minorHAnsi"/>
        </w:rPr>
        <w:t>niósł</w:t>
      </w:r>
      <w:r w:rsidRPr="00942F88">
        <w:rPr>
          <w:rFonts w:asciiTheme="minorHAnsi" w:hAnsiTheme="minorHAnsi" w:cstheme="minorHAnsi"/>
        </w:rPr>
        <w:t xml:space="preserve"> </w:t>
      </w:r>
      <w:r w:rsidR="003D3B30" w:rsidRPr="00942F88">
        <w:rPr>
          <w:rFonts w:asciiTheme="minorHAnsi" w:hAnsiTheme="minorHAnsi" w:cstheme="minorHAnsi"/>
        </w:rPr>
        <w:t>12 897 853,28</w:t>
      </w:r>
      <w:r w:rsidRPr="00942F88">
        <w:rPr>
          <w:rFonts w:asciiTheme="minorHAnsi" w:hAnsiTheme="minorHAnsi" w:cstheme="minorHAnsi"/>
        </w:rPr>
        <w:t xml:space="preserve"> zł i jest niższy od stanu zobowiązań długoterminowych na koniec 202</w:t>
      </w:r>
      <w:r w:rsidR="003D3B30" w:rsidRPr="00942F88">
        <w:rPr>
          <w:rFonts w:asciiTheme="minorHAnsi" w:hAnsiTheme="minorHAnsi" w:cstheme="minorHAnsi"/>
        </w:rPr>
        <w:t xml:space="preserve">3 </w:t>
      </w:r>
      <w:r w:rsidRPr="00942F88">
        <w:rPr>
          <w:rFonts w:asciiTheme="minorHAnsi" w:hAnsiTheme="minorHAnsi" w:cstheme="minorHAnsi"/>
        </w:rPr>
        <w:t>r. ok</w:t>
      </w:r>
      <w:r w:rsidR="00942F88" w:rsidRPr="00942F88">
        <w:rPr>
          <w:rFonts w:asciiTheme="minorHAnsi" w:hAnsiTheme="minorHAnsi" w:cstheme="minorHAnsi"/>
        </w:rPr>
        <w:t xml:space="preserve"> </w:t>
      </w:r>
      <w:r w:rsidRPr="00942F88">
        <w:rPr>
          <w:rFonts w:asciiTheme="minorHAnsi" w:hAnsiTheme="minorHAnsi" w:cstheme="minorHAnsi"/>
        </w:rPr>
        <w:t>4</w:t>
      </w:r>
      <w:r w:rsidR="00942F88" w:rsidRPr="00942F88">
        <w:rPr>
          <w:rFonts w:asciiTheme="minorHAnsi" w:hAnsiTheme="minorHAnsi" w:cstheme="minorHAnsi"/>
        </w:rPr>
        <w:t>,32</w:t>
      </w:r>
      <w:r w:rsidRPr="00942F88">
        <w:rPr>
          <w:rFonts w:asciiTheme="minorHAnsi" w:hAnsiTheme="minorHAnsi" w:cstheme="minorHAnsi"/>
        </w:rPr>
        <w:t xml:space="preserve"> % (spadek o </w:t>
      </w:r>
      <w:r w:rsidR="00942F88" w:rsidRPr="00942F88">
        <w:rPr>
          <w:rFonts w:asciiTheme="minorHAnsi" w:hAnsiTheme="minorHAnsi" w:cstheme="minorHAnsi"/>
        </w:rPr>
        <w:t>557</w:t>
      </w:r>
      <w:r w:rsidR="00396CD5">
        <w:rPr>
          <w:rFonts w:asciiTheme="minorHAnsi" w:hAnsiTheme="minorHAnsi" w:cstheme="minorHAnsi"/>
        </w:rPr>
        <w:t xml:space="preserve"> </w:t>
      </w:r>
      <w:r w:rsidR="00942F88" w:rsidRPr="00942F88">
        <w:rPr>
          <w:rFonts w:asciiTheme="minorHAnsi" w:hAnsiTheme="minorHAnsi" w:cstheme="minorHAnsi"/>
        </w:rPr>
        <w:t>812,31</w:t>
      </w:r>
      <w:r w:rsidRPr="00942F88">
        <w:rPr>
          <w:rFonts w:asciiTheme="minorHAnsi" w:hAnsiTheme="minorHAnsi" w:cstheme="minorHAnsi"/>
        </w:rPr>
        <w:t> zł)</w:t>
      </w:r>
      <w:r w:rsidR="00942F88" w:rsidRPr="00942F88">
        <w:rPr>
          <w:rFonts w:asciiTheme="minorHAnsi" w:hAnsiTheme="minorHAnsi" w:cstheme="minorHAnsi"/>
        </w:rPr>
        <w:t>,</w:t>
      </w:r>
    </w:p>
    <w:p w14:paraId="408446FE" w14:textId="0315F4DB" w:rsidR="003A0596" w:rsidRPr="00823519" w:rsidRDefault="003A0596" w:rsidP="003A0596">
      <w:pPr>
        <w:pStyle w:val="Textbody"/>
        <w:numPr>
          <w:ilvl w:val="0"/>
          <w:numId w:val="14"/>
        </w:numPr>
        <w:rPr>
          <w:rFonts w:asciiTheme="minorHAnsi" w:hAnsiTheme="minorHAnsi" w:cstheme="minorHAnsi"/>
        </w:rPr>
      </w:pPr>
      <w:r w:rsidRPr="00823519">
        <w:rPr>
          <w:rFonts w:asciiTheme="minorHAnsi" w:hAnsiTheme="minorHAnsi" w:cstheme="minorHAnsi"/>
        </w:rPr>
        <w:t>rzeczowe aktywa trwałe na koniec 202</w:t>
      </w:r>
      <w:r w:rsidR="00E40FFD" w:rsidRPr="00823519">
        <w:rPr>
          <w:rFonts w:asciiTheme="minorHAnsi" w:hAnsiTheme="minorHAnsi" w:cstheme="minorHAnsi"/>
        </w:rPr>
        <w:t>4</w:t>
      </w:r>
      <w:r w:rsidRPr="00823519">
        <w:rPr>
          <w:rFonts w:asciiTheme="minorHAnsi" w:hAnsiTheme="minorHAnsi" w:cstheme="minorHAnsi"/>
        </w:rPr>
        <w:t xml:space="preserve"> r. wyniosły </w:t>
      </w:r>
      <w:r w:rsidR="00E40FFD" w:rsidRPr="00823519">
        <w:rPr>
          <w:rFonts w:asciiTheme="minorHAnsi" w:hAnsiTheme="minorHAnsi" w:cstheme="minorHAnsi"/>
        </w:rPr>
        <w:t>70.134.508,49</w:t>
      </w:r>
      <w:r w:rsidR="009736FE" w:rsidRPr="00823519">
        <w:rPr>
          <w:rFonts w:asciiTheme="minorHAnsi" w:hAnsiTheme="minorHAnsi" w:cstheme="minorHAnsi"/>
        </w:rPr>
        <w:t xml:space="preserve"> zł</w:t>
      </w:r>
      <w:r w:rsidRPr="00823519">
        <w:rPr>
          <w:rFonts w:asciiTheme="minorHAnsi" w:hAnsiTheme="minorHAnsi" w:cstheme="minorHAnsi"/>
        </w:rPr>
        <w:t xml:space="preserve">, </w:t>
      </w:r>
      <w:r w:rsidR="00E40FFD" w:rsidRPr="00823519">
        <w:rPr>
          <w:rFonts w:asciiTheme="minorHAnsi" w:hAnsiTheme="minorHAnsi" w:cstheme="minorHAnsi"/>
        </w:rPr>
        <w:t>s</w:t>
      </w:r>
      <w:r w:rsidRPr="00823519">
        <w:rPr>
          <w:rFonts w:asciiTheme="minorHAnsi" w:hAnsiTheme="minorHAnsi" w:cstheme="minorHAnsi"/>
        </w:rPr>
        <w:t>tan na koniec 202</w:t>
      </w:r>
      <w:r w:rsidR="00E40FFD" w:rsidRPr="00823519">
        <w:rPr>
          <w:rFonts w:asciiTheme="minorHAnsi" w:hAnsiTheme="minorHAnsi" w:cstheme="minorHAnsi"/>
        </w:rPr>
        <w:t>3</w:t>
      </w:r>
      <w:r w:rsidRPr="00823519">
        <w:rPr>
          <w:rFonts w:asciiTheme="minorHAnsi" w:hAnsiTheme="minorHAnsi" w:cstheme="minorHAnsi"/>
        </w:rPr>
        <w:t xml:space="preserve"> r. wynosił </w:t>
      </w:r>
      <w:r w:rsidR="00E40FFD" w:rsidRPr="00823519">
        <w:rPr>
          <w:rFonts w:asciiTheme="minorHAnsi" w:hAnsiTheme="minorHAnsi" w:cstheme="minorHAnsi"/>
        </w:rPr>
        <w:t xml:space="preserve">53 527 521,59 </w:t>
      </w:r>
      <w:r w:rsidRPr="00823519">
        <w:rPr>
          <w:rFonts w:asciiTheme="minorHAnsi" w:hAnsiTheme="minorHAnsi" w:cstheme="minorHAnsi"/>
        </w:rPr>
        <w:t>zł</w:t>
      </w:r>
      <w:r w:rsidR="00E40FFD" w:rsidRPr="00823519">
        <w:rPr>
          <w:rFonts w:asciiTheme="minorHAnsi" w:hAnsiTheme="minorHAnsi" w:cstheme="minorHAnsi"/>
        </w:rPr>
        <w:t xml:space="preserve"> i są wyższe od stanu na koniec 2023 r. o </w:t>
      </w:r>
      <w:r w:rsidR="00823519" w:rsidRPr="00823519">
        <w:rPr>
          <w:rFonts w:asciiTheme="minorHAnsi" w:hAnsiTheme="minorHAnsi" w:cstheme="minorHAnsi"/>
        </w:rPr>
        <w:t xml:space="preserve">23,67 </w:t>
      </w:r>
      <w:r w:rsidR="00E40FFD" w:rsidRPr="00823519">
        <w:rPr>
          <w:rFonts w:asciiTheme="minorHAnsi" w:hAnsiTheme="minorHAnsi" w:cstheme="minorHAnsi"/>
        </w:rPr>
        <w:t>%</w:t>
      </w:r>
      <w:r w:rsidR="00677607">
        <w:rPr>
          <w:rFonts w:asciiTheme="minorHAnsi" w:hAnsiTheme="minorHAnsi" w:cstheme="minorHAnsi"/>
        </w:rPr>
        <w:t>,</w:t>
      </w:r>
    </w:p>
    <w:p w14:paraId="2DA44E26" w14:textId="16B82C3F" w:rsidR="003A0596" w:rsidRPr="00823519" w:rsidRDefault="003A0596" w:rsidP="003A0596">
      <w:pPr>
        <w:pStyle w:val="Textbody"/>
        <w:numPr>
          <w:ilvl w:val="0"/>
          <w:numId w:val="14"/>
        </w:numPr>
        <w:rPr>
          <w:rFonts w:asciiTheme="minorHAnsi" w:hAnsiTheme="minorHAnsi" w:cstheme="minorHAnsi"/>
        </w:rPr>
      </w:pPr>
      <w:r w:rsidRPr="00823519">
        <w:rPr>
          <w:rFonts w:asciiTheme="minorHAnsi" w:hAnsiTheme="minorHAnsi" w:cstheme="minorHAnsi"/>
        </w:rPr>
        <w:t>stan zatrudnienia w spółce w 202</w:t>
      </w:r>
      <w:r w:rsidR="009E33BB" w:rsidRPr="00823519">
        <w:rPr>
          <w:rFonts w:asciiTheme="minorHAnsi" w:hAnsiTheme="minorHAnsi" w:cstheme="minorHAnsi"/>
        </w:rPr>
        <w:t>3</w:t>
      </w:r>
      <w:r w:rsidRPr="00823519">
        <w:rPr>
          <w:rFonts w:asciiTheme="minorHAnsi" w:hAnsiTheme="minorHAnsi" w:cstheme="minorHAnsi"/>
        </w:rPr>
        <w:t xml:space="preserve"> r. wynosił </w:t>
      </w:r>
      <w:r w:rsidR="00823519" w:rsidRPr="00823519">
        <w:rPr>
          <w:rFonts w:asciiTheme="minorHAnsi" w:hAnsiTheme="minorHAnsi" w:cstheme="minorHAnsi"/>
        </w:rPr>
        <w:t>7</w:t>
      </w:r>
      <w:r w:rsidRPr="00823519">
        <w:rPr>
          <w:rFonts w:asciiTheme="minorHAnsi" w:hAnsiTheme="minorHAnsi" w:cstheme="minorHAnsi"/>
        </w:rPr>
        <w:t xml:space="preserve">  os</w:t>
      </w:r>
      <w:r w:rsidR="00823519" w:rsidRPr="00823519">
        <w:rPr>
          <w:rFonts w:asciiTheme="minorHAnsi" w:hAnsiTheme="minorHAnsi" w:cstheme="minorHAnsi"/>
        </w:rPr>
        <w:t>ób</w:t>
      </w:r>
      <w:r w:rsidRPr="00823519">
        <w:rPr>
          <w:rFonts w:asciiTheme="minorHAnsi" w:hAnsiTheme="minorHAnsi" w:cstheme="minorHAnsi"/>
        </w:rPr>
        <w:t xml:space="preserve">, a przeciętne miesięczne wynagrodzenie </w:t>
      </w:r>
      <w:r w:rsidR="00823519" w:rsidRPr="00823519">
        <w:rPr>
          <w:rFonts w:asciiTheme="minorHAnsi" w:hAnsiTheme="minorHAnsi" w:cstheme="minorHAnsi"/>
        </w:rPr>
        <w:t>brutto ogółem</w:t>
      </w:r>
      <w:r w:rsidRPr="00823519">
        <w:rPr>
          <w:rFonts w:asciiTheme="minorHAnsi" w:hAnsiTheme="minorHAnsi" w:cstheme="minorHAnsi"/>
        </w:rPr>
        <w:t xml:space="preserve"> wynosi </w:t>
      </w:r>
      <w:r w:rsidR="00823519" w:rsidRPr="00823519">
        <w:rPr>
          <w:rFonts w:asciiTheme="minorHAnsi" w:hAnsiTheme="minorHAnsi" w:cstheme="minorHAnsi"/>
        </w:rPr>
        <w:t>5 561,43</w:t>
      </w:r>
      <w:r w:rsidRPr="00823519">
        <w:rPr>
          <w:rFonts w:asciiTheme="minorHAnsi" w:hAnsiTheme="minorHAnsi" w:cstheme="minorHAnsi"/>
        </w:rPr>
        <w:t xml:space="preserve"> zł, w 202</w:t>
      </w:r>
      <w:r w:rsidR="00823519" w:rsidRPr="00823519">
        <w:rPr>
          <w:rFonts w:asciiTheme="minorHAnsi" w:hAnsiTheme="minorHAnsi" w:cstheme="minorHAnsi"/>
        </w:rPr>
        <w:t>3</w:t>
      </w:r>
      <w:r w:rsidRPr="00823519">
        <w:rPr>
          <w:rFonts w:asciiTheme="minorHAnsi" w:hAnsiTheme="minorHAnsi" w:cstheme="minorHAnsi"/>
        </w:rPr>
        <w:t xml:space="preserve"> r. stan zatrudnienia wynosił </w:t>
      </w:r>
      <w:r w:rsidR="00823519" w:rsidRPr="00823519">
        <w:rPr>
          <w:rFonts w:asciiTheme="minorHAnsi" w:hAnsiTheme="minorHAnsi" w:cstheme="minorHAnsi"/>
        </w:rPr>
        <w:t>6</w:t>
      </w:r>
      <w:r w:rsidRPr="00823519">
        <w:rPr>
          <w:rFonts w:asciiTheme="minorHAnsi" w:hAnsiTheme="minorHAnsi" w:cstheme="minorHAnsi"/>
        </w:rPr>
        <w:t xml:space="preserve"> osób, a przeciętne wynagrodzenie wynosiło </w:t>
      </w:r>
      <w:r w:rsidR="00823519" w:rsidRPr="00823519">
        <w:rPr>
          <w:rFonts w:asciiTheme="minorHAnsi" w:hAnsiTheme="minorHAnsi" w:cstheme="minorHAnsi"/>
        </w:rPr>
        <w:t>3912</w:t>
      </w:r>
      <w:r w:rsidR="009E33BB" w:rsidRPr="00823519">
        <w:rPr>
          <w:rFonts w:asciiTheme="minorHAnsi" w:hAnsiTheme="minorHAnsi" w:cstheme="minorHAnsi"/>
        </w:rPr>
        <w:t>,</w:t>
      </w:r>
      <w:r w:rsidR="00823519" w:rsidRPr="00823519">
        <w:rPr>
          <w:rFonts w:asciiTheme="minorHAnsi" w:hAnsiTheme="minorHAnsi" w:cstheme="minorHAnsi"/>
        </w:rPr>
        <w:t>25</w:t>
      </w:r>
      <w:r w:rsidR="009E33BB" w:rsidRPr="00823519">
        <w:rPr>
          <w:rFonts w:asciiTheme="minorHAnsi" w:hAnsiTheme="minorHAnsi" w:cstheme="minorHAnsi"/>
        </w:rPr>
        <w:t xml:space="preserve"> zł</w:t>
      </w:r>
      <w:r w:rsidRPr="00823519">
        <w:rPr>
          <w:rFonts w:asciiTheme="minorHAnsi" w:hAnsiTheme="minorHAnsi" w:cstheme="minorHAnsi"/>
        </w:rPr>
        <w:t>.</w:t>
      </w:r>
    </w:p>
    <w:p w14:paraId="1356D369" w14:textId="77777777" w:rsidR="003A0596" w:rsidRDefault="003A0596" w:rsidP="003A0596">
      <w:pPr>
        <w:pStyle w:val="Textbody"/>
        <w:rPr>
          <w:rFonts w:asciiTheme="minorHAnsi" w:hAnsiTheme="minorHAnsi" w:cstheme="minorHAnsi"/>
          <w:b/>
          <w:bCs/>
          <w:color w:val="FF0000"/>
        </w:rPr>
      </w:pPr>
    </w:p>
    <w:p w14:paraId="2F8D4C3D" w14:textId="77777777" w:rsidR="00AF0F6E" w:rsidRDefault="00AF0F6E" w:rsidP="003A0596">
      <w:pPr>
        <w:pStyle w:val="Textbody"/>
        <w:rPr>
          <w:rFonts w:asciiTheme="minorHAnsi" w:hAnsiTheme="minorHAnsi" w:cstheme="minorHAnsi"/>
          <w:b/>
          <w:bCs/>
          <w:color w:val="FF0000"/>
        </w:rPr>
      </w:pPr>
    </w:p>
    <w:p w14:paraId="0C1379FE" w14:textId="77777777" w:rsidR="00AF0F6E" w:rsidRDefault="00AF0F6E" w:rsidP="003A0596">
      <w:pPr>
        <w:pStyle w:val="Textbody"/>
        <w:rPr>
          <w:rFonts w:asciiTheme="minorHAnsi" w:hAnsiTheme="minorHAnsi" w:cstheme="minorHAnsi"/>
          <w:b/>
          <w:bCs/>
          <w:color w:val="FF0000"/>
        </w:rPr>
      </w:pPr>
    </w:p>
    <w:p w14:paraId="28C6A871" w14:textId="77777777" w:rsidR="00AF0F6E" w:rsidRDefault="00AF0F6E" w:rsidP="003A0596">
      <w:pPr>
        <w:pStyle w:val="Textbody"/>
        <w:rPr>
          <w:rFonts w:asciiTheme="minorHAnsi" w:hAnsiTheme="minorHAnsi" w:cstheme="minorHAnsi"/>
          <w:b/>
          <w:bCs/>
          <w:color w:val="FF0000"/>
        </w:rPr>
      </w:pPr>
    </w:p>
    <w:p w14:paraId="6206C24C" w14:textId="77777777" w:rsidR="00AF0F6E" w:rsidRDefault="00AF0F6E" w:rsidP="003A0596">
      <w:pPr>
        <w:pStyle w:val="Textbody"/>
        <w:rPr>
          <w:rFonts w:asciiTheme="minorHAnsi" w:hAnsiTheme="minorHAnsi" w:cstheme="minorHAnsi"/>
          <w:b/>
          <w:bCs/>
          <w:color w:val="FF0000"/>
        </w:rPr>
      </w:pPr>
    </w:p>
    <w:p w14:paraId="42651BB4" w14:textId="77777777" w:rsidR="00AF0F6E" w:rsidRPr="003A0596" w:rsidRDefault="00AF0F6E" w:rsidP="003A0596">
      <w:pPr>
        <w:pStyle w:val="Textbody"/>
        <w:rPr>
          <w:rFonts w:asciiTheme="minorHAnsi" w:hAnsiTheme="minorHAnsi" w:cstheme="minorHAnsi"/>
          <w:b/>
          <w:bCs/>
          <w:color w:val="FF0000"/>
        </w:rPr>
      </w:pPr>
    </w:p>
    <w:p w14:paraId="04F92130" w14:textId="77777777" w:rsidR="003A0596" w:rsidRPr="003A0596" w:rsidRDefault="003A0596" w:rsidP="003A0596">
      <w:pPr>
        <w:pStyle w:val="Textbody"/>
        <w:rPr>
          <w:rFonts w:asciiTheme="minorHAnsi" w:hAnsiTheme="minorHAnsi" w:cstheme="minorHAnsi"/>
          <w:b/>
          <w:bCs/>
          <w:color w:val="FF0000"/>
        </w:rPr>
      </w:pPr>
    </w:p>
    <w:p w14:paraId="19C05E8A" w14:textId="77777777" w:rsidR="003A0596" w:rsidRPr="003A0596" w:rsidRDefault="003A0596" w:rsidP="003A0596">
      <w:pPr>
        <w:pStyle w:val="Textbody"/>
        <w:numPr>
          <w:ilvl w:val="0"/>
          <w:numId w:val="15"/>
        </w:numPr>
        <w:rPr>
          <w:rFonts w:asciiTheme="minorHAnsi" w:hAnsiTheme="minorHAnsi" w:cstheme="minorHAnsi"/>
          <w:b/>
          <w:bCs/>
        </w:rPr>
      </w:pPr>
      <w:r w:rsidRPr="003A0596">
        <w:rPr>
          <w:rFonts w:asciiTheme="minorHAnsi" w:hAnsiTheme="minorHAnsi" w:cstheme="minorHAnsi"/>
          <w:b/>
          <w:bCs/>
        </w:rPr>
        <w:lastRenderedPageBreak/>
        <w:t>Analiza wskaźnikowa:</w:t>
      </w:r>
    </w:p>
    <w:tbl>
      <w:tblPr>
        <w:tblW w:w="10200" w:type="dxa"/>
        <w:tblInd w:w="-249" w:type="dxa"/>
        <w:tblLayout w:type="fixed"/>
        <w:tblCellMar>
          <w:left w:w="70" w:type="dxa"/>
          <w:right w:w="70" w:type="dxa"/>
        </w:tblCellMar>
        <w:tblLook w:val="0000" w:firstRow="0" w:lastRow="0" w:firstColumn="0" w:lastColumn="0" w:noHBand="0" w:noVBand="0"/>
      </w:tblPr>
      <w:tblGrid>
        <w:gridCol w:w="510"/>
        <w:gridCol w:w="4590"/>
        <w:gridCol w:w="1364"/>
        <w:gridCol w:w="1306"/>
        <w:gridCol w:w="2430"/>
      </w:tblGrid>
      <w:tr w:rsidR="003A0596" w:rsidRPr="003A0596" w14:paraId="18516759" w14:textId="77777777" w:rsidTr="00AE60B3">
        <w:trPr>
          <w:cantSplit/>
        </w:trPr>
        <w:tc>
          <w:tcPr>
            <w:tcW w:w="510" w:type="dxa"/>
            <w:tcBorders>
              <w:top w:val="single" w:sz="4" w:space="0" w:color="000000"/>
              <w:left w:val="single" w:sz="4" w:space="0" w:color="000000"/>
              <w:bottom w:val="single" w:sz="4" w:space="0" w:color="000000"/>
              <w:right w:val="single" w:sz="4" w:space="0" w:color="000000"/>
            </w:tcBorders>
            <w:shd w:val="clear" w:color="auto" w:fill="auto"/>
          </w:tcPr>
          <w:p w14:paraId="03F78404" w14:textId="77777777" w:rsidR="003A0596" w:rsidRPr="003A0596" w:rsidRDefault="003A0596" w:rsidP="00AE60B3">
            <w:pPr>
              <w:pStyle w:val="Textbody"/>
              <w:widowControl w:val="0"/>
              <w:rPr>
                <w:rFonts w:asciiTheme="minorHAnsi" w:hAnsiTheme="minorHAnsi" w:cstheme="minorHAnsi"/>
              </w:rPr>
            </w:pPr>
            <w:r w:rsidRPr="003A0596">
              <w:rPr>
                <w:rFonts w:asciiTheme="minorHAnsi" w:hAnsiTheme="minorHAnsi" w:cstheme="minorHAnsi"/>
              </w:rPr>
              <w:t>Lp.</w:t>
            </w:r>
          </w:p>
        </w:tc>
        <w:tc>
          <w:tcPr>
            <w:tcW w:w="4590" w:type="dxa"/>
            <w:tcBorders>
              <w:top w:val="single" w:sz="4" w:space="0" w:color="000000"/>
              <w:left w:val="single" w:sz="4" w:space="0" w:color="000000"/>
              <w:bottom w:val="single" w:sz="4" w:space="0" w:color="000000"/>
              <w:right w:val="single" w:sz="4" w:space="0" w:color="000000"/>
            </w:tcBorders>
            <w:shd w:val="clear" w:color="auto" w:fill="auto"/>
          </w:tcPr>
          <w:p w14:paraId="4990438D" w14:textId="77777777" w:rsidR="003A0596" w:rsidRPr="003A0596" w:rsidRDefault="003A0596" w:rsidP="00AE60B3">
            <w:pPr>
              <w:pStyle w:val="Textbody"/>
              <w:widowControl w:val="0"/>
              <w:rPr>
                <w:rFonts w:asciiTheme="minorHAnsi" w:hAnsiTheme="minorHAnsi" w:cstheme="minorHAnsi"/>
              </w:rPr>
            </w:pPr>
            <w:r w:rsidRPr="003A0596">
              <w:rPr>
                <w:rFonts w:asciiTheme="minorHAnsi" w:hAnsiTheme="minorHAnsi" w:cstheme="minorHAnsi"/>
              </w:rPr>
              <w:t>Wskaźnik</w:t>
            </w:r>
          </w:p>
        </w:tc>
        <w:tc>
          <w:tcPr>
            <w:tcW w:w="2670" w:type="dxa"/>
            <w:gridSpan w:val="2"/>
            <w:tcBorders>
              <w:top w:val="single" w:sz="4" w:space="0" w:color="000000"/>
              <w:left w:val="single" w:sz="4" w:space="0" w:color="000000"/>
              <w:bottom w:val="single" w:sz="4" w:space="0" w:color="000000"/>
              <w:right w:val="single" w:sz="4" w:space="0" w:color="000000"/>
            </w:tcBorders>
            <w:shd w:val="clear" w:color="auto" w:fill="auto"/>
          </w:tcPr>
          <w:p w14:paraId="3E7C579B" w14:textId="77777777" w:rsidR="003A0596" w:rsidRPr="003A0596" w:rsidRDefault="003A0596" w:rsidP="00AE60B3">
            <w:pPr>
              <w:pStyle w:val="Textbody"/>
              <w:widowControl w:val="0"/>
              <w:jc w:val="center"/>
              <w:rPr>
                <w:rFonts w:asciiTheme="minorHAnsi" w:hAnsiTheme="minorHAnsi" w:cstheme="minorHAnsi"/>
              </w:rPr>
            </w:pPr>
            <w:r w:rsidRPr="003A0596">
              <w:rPr>
                <w:rFonts w:asciiTheme="minorHAnsi" w:hAnsiTheme="minorHAnsi" w:cstheme="minorHAnsi"/>
              </w:rPr>
              <w:t>Okres sprawozdawczy od początku roku kalendarzowego</w:t>
            </w:r>
          </w:p>
        </w:tc>
        <w:tc>
          <w:tcPr>
            <w:tcW w:w="2430" w:type="dxa"/>
            <w:tcBorders>
              <w:top w:val="single" w:sz="4" w:space="0" w:color="000000"/>
              <w:left w:val="single" w:sz="4" w:space="0" w:color="000000"/>
              <w:bottom w:val="single" w:sz="4" w:space="0" w:color="000000"/>
              <w:right w:val="single" w:sz="4" w:space="0" w:color="000000"/>
            </w:tcBorders>
            <w:shd w:val="clear" w:color="auto" w:fill="auto"/>
          </w:tcPr>
          <w:p w14:paraId="4339B7EA" w14:textId="77777777" w:rsidR="003A0596" w:rsidRPr="003A0596" w:rsidRDefault="003A0596" w:rsidP="00AE60B3">
            <w:pPr>
              <w:pStyle w:val="Textbody"/>
              <w:widowControl w:val="0"/>
              <w:jc w:val="center"/>
              <w:rPr>
                <w:rFonts w:asciiTheme="minorHAnsi" w:hAnsiTheme="minorHAnsi" w:cstheme="minorHAnsi"/>
              </w:rPr>
            </w:pPr>
            <w:r w:rsidRPr="003A0596">
              <w:rPr>
                <w:rFonts w:asciiTheme="minorHAnsi" w:hAnsiTheme="minorHAnsi" w:cstheme="minorHAnsi"/>
              </w:rPr>
              <w:t>Dynamika</w:t>
            </w:r>
          </w:p>
        </w:tc>
      </w:tr>
      <w:tr w:rsidR="003026CB" w:rsidRPr="003026CB" w14:paraId="7DDDDDDA" w14:textId="77777777" w:rsidTr="00AE60B3">
        <w:tc>
          <w:tcPr>
            <w:tcW w:w="510" w:type="dxa"/>
            <w:tcBorders>
              <w:top w:val="single" w:sz="4" w:space="0" w:color="000000"/>
              <w:left w:val="single" w:sz="4" w:space="0" w:color="000000"/>
              <w:bottom w:val="single" w:sz="4" w:space="0" w:color="000000"/>
              <w:right w:val="single" w:sz="4" w:space="0" w:color="000000"/>
            </w:tcBorders>
            <w:shd w:val="clear" w:color="auto" w:fill="auto"/>
          </w:tcPr>
          <w:p w14:paraId="05F684EC" w14:textId="77777777" w:rsidR="003A0596" w:rsidRPr="003A0596" w:rsidRDefault="003A0596" w:rsidP="00AE60B3">
            <w:pPr>
              <w:pStyle w:val="Textbody"/>
              <w:widowControl w:val="0"/>
              <w:rPr>
                <w:rFonts w:asciiTheme="minorHAnsi" w:hAnsiTheme="minorHAnsi" w:cstheme="minorHAnsi"/>
              </w:rPr>
            </w:pPr>
          </w:p>
        </w:tc>
        <w:tc>
          <w:tcPr>
            <w:tcW w:w="4590" w:type="dxa"/>
            <w:tcBorders>
              <w:top w:val="single" w:sz="4" w:space="0" w:color="000000"/>
              <w:left w:val="single" w:sz="4" w:space="0" w:color="000000"/>
              <w:bottom w:val="single" w:sz="4" w:space="0" w:color="000000"/>
              <w:right w:val="single" w:sz="4" w:space="0" w:color="000000"/>
            </w:tcBorders>
            <w:shd w:val="clear" w:color="auto" w:fill="auto"/>
          </w:tcPr>
          <w:p w14:paraId="5D55FF11" w14:textId="77777777" w:rsidR="003A0596" w:rsidRPr="003026CB" w:rsidRDefault="003A0596" w:rsidP="00AE60B3">
            <w:pPr>
              <w:pStyle w:val="Textbody"/>
              <w:widowControl w:val="0"/>
              <w:rPr>
                <w:rFonts w:asciiTheme="minorHAnsi" w:hAnsiTheme="minorHAnsi" w:cstheme="minorHAnsi"/>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472704E5" w14:textId="77777777" w:rsidR="003A0596" w:rsidRPr="003026CB" w:rsidRDefault="003A0596" w:rsidP="00AE60B3">
            <w:pPr>
              <w:pStyle w:val="Textbody"/>
              <w:widowControl w:val="0"/>
              <w:jc w:val="center"/>
              <w:rPr>
                <w:rFonts w:asciiTheme="minorHAnsi" w:hAnsiTheme="minorHAnsi" w:cstheme="minorHAnsi"/>
              </w:rPr>
            </w:pPr>
            <w:r w:rsidRPr="003026CB">
              <w:rPr>
                <w:rFonts w:asciiTheme="minorHAnsi" w:hAnsiTheme="minorHAnsi" w:cstheme="minorHAnsi"/>
              </w:rPr>
              <w:t>Poprzedni</w:t>
            </w:r>
          </w:p>
          <w:p w14:paraId="3EF3973D" w14:textId="2371E183" w:rsidR="003A0596" w:rsidRPr="003026CB" w:rsidRDefault="003A0596" w:rsidP="00AE60B3">
            <w:pPr>
              <w:pStyle w:val="Textbody"/>
              <w:widowControl w:val="0"/>
              <w:jc w:val="center"/>
              <w:rPr>
                <w:rFonts w:asciiTheme="minorHAnsi" w:hAnsiTheme="minorHAnsi" w:cstheme="minorHAnsi"/>
              </w:rPr>
            </w:pPr>
            <w:r w:rsidRPr="003026CB">
              <w:rPr>
                <w:rFonts w:asciiTheme="minorHAnsi" w:hAnsiTheme="minorHAnsi" w:cstheme="minorHAnsi"/>
              </w:rPr>
              <w:t>rok 202</w:t>
            </w:r>
            <w:r w:rsidR="00823519" w:rsidRPr="003026CB">
              <w:rPr>
                <w:rFonts w:asciiTheme="minorHAnsi" w:hAnsiTheme="minorHAnsi" w:cstheme="minorHAnsi"/>
              </w:rPr>
              <w:t>3</w:t>
            </w:r>
          </w:p>
        </w:tc>
        <w:tc>
          <w:tcPr>
            <w:tcW w:w="1306" w:type="dxa"/>
            <w:tcBorders>
              <w:top w:val="single" w:sz="4" w:space="0" w:color="000000"/>
              <w:left w:val="single" w:sz="4" w:space="0" w:color="000000"/>
              <w:bottom w:val="single" w:sz="4" w:space="0" w:color="000000"/>
              <w:right w:val="single" w:sz="4" w:space="0" w:color="000000"/>
            </w:tcBorders>
            <w:shd w:val="clear" w:color="auto" w:fill="auto"/>
          </w:tcPr>
          <w:p w14:paraId="21FDD508" w14:textId="77777777" w:rsidR="003A0596" w:rsidRPr="003026CB" w:rsidRDefault="003A0596" w:rsidP="00AE60B3">
            <w:pPr>
              <w:pStyle w:val="Textbody"/>
              <w:widowControl w:val="0"/>
              <w:jc w:val="center"/>
              <w:rPr>
                <w:rFonts w:asciiTheme="minorHAnsi" w:hAnsiTheme="minorHAnsi" w:cstheme="minorHAnsi"/>
              </w:rPr>
            </w:pPr>
            <w:r w:rsidRPr="003026CB">
              <w:rPr>
                <w:rFonts w:asciiTheme="minorHAnsi" w:hAnsiTheme="minorHAnsi" w:cstheme="minorHAnsi"/>
              </w:rPr>
              <w:t>Bieżący</w:t>
            </w:r>
          </w:p>
          <w:p w14:paraId="21E24D87" w14:textId="0E2B8BB7" w:rsidR="003A0596" w:rsidRPr="003026CB" w:rsidRDefault="003A0596" w:rsidP="00AE60B3">
            <w:pPr>
              <w:pStyle w:val="Textbody"/>
              <w:widowControl w:val="0"/>
              <w:jc w:val="center"/>
              <w:rPr>
                <w:rFonts w:asciiTheme="minorHAnsi" w:hAnsiTheme="minorHAnsi" w:cstheme="minorHAnsi"/>
              </w:rPr>
            </w:pPr>
            <w:r w:rsidRPr="003026CB">
              <w:rPr>
                <w:rFonts w:asciiTheme="minorHAnsi" w:hAnsiTheme="minorHAnsi" w:cstheme="minorHAnsi"/>
              </w:rPr>
              <w:t>rok 202</w:t>
            </w:r>
            <w:r w:rsidR="00823519" w:rsidRPr="003026CB">
              <w:rPr>
                <w:rFonts w:asciiTheme="minorHAnsi" w:hAnsiTheme="minorHAnsi" w:cstheme="minorHAnsi"/>
              </w:rPr>
              <w:t>4</w:t>
            </w:r>
          </w:p>
        </w:tc>
        <w:tc>
          <w:tcPr>
            <w:tcW w:w="2430" w:type="dxa"/>
            <w:tcBorders>
              <w:top w:val="single" w:sz="4" w:space="0" w:color="000000"/>
              <w:left w:val="single" w:sz="4" w:space="0" w:color="000000"/>
              <w:bottom w:val="single" w:sz="4" w:space="0" w:color="000000"/>
              <w:right w:val="single" w:sz="4" w:space="0" w:color="000000"/>
            </w:tcBorders>
            <w:shd w:val="clear" w:color="auto" w:fill="auto"/>
          </w:tcPr>
          <w:p w14:paraId="01C501AC" w14:textId="77777777" w:rsidR="003A0596" w:rsidRPr="003026CB" w:rsidRDefault="003A0596" w:rsidP="00AE60B3">
            <w:pPr>
              <w:pStyle w:val="Textbody"/>
              <w:widowControl w:val="0"/>
              <w:jc w:val="center"/>
              <w:rPr>
                <w:rFonts w:asciiTheme="minorHAnsi" w:hAnsiTheme="minorHAnsi" w:cstheme="minorHAnsi"/>
              </w:rPr>
            </w:pPr>
            <w:r w:rsidRPr="003026CB">
              <w:rPr>
                <w:rFonts w:asciiTheme="minorHAnsi" w:hAnsiTheme="minorHAnsi" w:cstheme="minorHAnsi"/>
              </w:rPr>
              <w:t>(bieżący rok/poprzedni rok)*100%</w:t>
            </w:r>
          </w:p>
        </w:tc>
      </w:tr>
      <w:tr w:rsidR="003026CB" w:rsidRPr="003026CB" w14:paraId="1FEB2923" w14:textId="77777777" w:rsidTr="00AE60B3">
        <w:tc>
          <w:tcPr>
            <w:tcW w:w="510" w:type="dxa"/>
            <w:tcBorders>
              <w:top w:val="single" w:sz="4" w:space="0" w:color="000000"/>
              <w:left w:val="single" w:sz="4" w:space="0" w:color="000000"/>
              <w:bottom w:val="single" w:sz="4" w:space="0" w:color="000000"/>
              <w:right w:val="single" w:sz="4" w:space="0" w:color="000000"/>
            </w:tcBorders>
            <w:shd w:val="clear" w:color="auto" w:fill="auto"/>
          </w:tcPr>
          <w:p w14:paraId="4394E125" w14:textId="77777777" w:rsidR="009E33BB" w:rsidRPr="003A0596" w:rsidRDefault="009E33BB" w:rsidP="009E33BB">
            <w:pPr>
              <w:pStyle w:val="Textbody"/>
              <w:widowControl w:val="0"/>
              <w:rPr>
                <w:rFonts w:asciiTheme="minorHAnsi" w:hAnsiTheme="minorHAnsi" w:cstheme="minorHAnsi"/>
              </w:rPr>
            </w:pPr>
            <w:r w:rsidRPr="003A0596">
              <w:rPr>
                <w:rFonts w:asciiTheme="minorHAnsi" w:hAnsiTheme="minorHAnsi" w:cstheme="minorHAnsi"/>
              </w:rPr>
              <w:t>1.</w:t>
            </w:r>
          </w:p>
        </w:tc>
        <w:tc>
          <w:tcPr>
            <w:tcW w:w="4590" w:type="dxa"/>
            <w:tcBorders>
              <w:top w:val="single" w:sz="4" w:space="0" w:color="000000"/>
              <w:left w:val="single" w:sz="4" w:space="0" w:color="000000"/>
              <w:bottom w:val="single" w:sz="4" w:space="0" w:color="000000"/>
              <w:right w:val="single" w:sz="4" w:space="0" w:color="000000"/>
            </w:tcBorders>
            <w:shd w:val="clear" w:color="auto" w:fill="auto"/>
          </w:tcPr>
          <w:p w14:paraId="418E170B" w14:textId="77777777" w:rsidR="009E33BB" w:rsidRPr="003026CB" w:rsidRDefault="009E33BB" w:rsidP="009E33BB">
            <w:pPr>
              <w:pStyle w:val="Textbody"/>
              <w:widowControl w:val="0"/>
              <w:rPr>
                <w:rFonts w:asciiTheme="minorHAnsi" w:hAnsiTheme="minorHAnsi" w:cstheme="minorHAnsi"/>
              </w:rPr>
            </w:pPr>
            <w:r w:rsidRPr="003026CB">
              <w:rPr>
                <w:rFonts w:asciiTheme="minorHAnsi" w:hAnsiTheme="minorHAnsi" w:cstheme="minorHAnsi"/>
              </w:rPr>
              <w:t>Rentowność obrotu netto w %</w:t>
            </w: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0316C93B" w14:textId="3EFFB23D" w:rsidR="009E33BB" w:rsidRPr="003026CB" w:rsidRDefault="00823519" w:rsidP="009E33BB">
            <w:pPr>
              <w:pStyle w:val="Textbody"/>
              <w:widowControl w:val="0"/>
              <w:jc w:val="center"/>
              <w:rPr>
                <w:rFonts w:asciiTheme="minorHAnsi" w:hAnsiTheme="minorHAnsi" w:cstheme="minorHAnsi"/>
              </w:rPr>
            </w:pPr>
            <w:r w:rsidRPr="003026CB">
              <w:rPr>
                <w:rFonts w:asciiTheme="minorHAnsi" w:hAnsiTheme="minorHAnsi" w:cstheme="minorHAnsi"/>
              </w:rPr>
              <w:t>9,06</w:t>
            </w:r>
          </w:p>
        </w:tc>
        <w:tc>
          <w:tcPr>
            <w:tcW w:w="1306" w:type="dxa"/>
            <w:tcBorders>
              <w:top w:val="single" w:sz="4" w:space="0" w:color="000000"/>
              <w:left w:val="single" w:sz="4" w:space="0" w:color="000000"/>
              <w:bottom w:val="single" w:sz="4" w:space="0" w:color="000000"/>
              <w:right w:val="single" w:sz="4" w:space="0" w:color="000000"/>
            </w:tcBorders>
            <w:shd w:val="clear" w:color="auto" w:fill="auto"/>
          </w:tcPr>
          <w:p w14:paraId="1C3293CF" w14:textId="55482DF7" w:rsidR="009E33BB" w:rsidRPr="003026CB" w:rsidRDefault="00823519" w:rsidP="009E33BB">
            <w:pPr>
              <w:pStyle w:val="Textbody"/>
              <w:widowControl w:val="0"/>
              <w:jc w:val="center"/>
              <w:rPr>
                <w:rFonts w:asciiTheme="minorHAnsi" w:hAnsiTheme="minorHAnsi" w:cstheme="minorHAnsi"/>
              </w:rPr>
            </w:pPr>
            <w:r w:rsidRPr="003026CB">
              <w:rPr>
                <w:rFonts w:asciiTheme="minorHAnsi" w:hAnsiTheme="minorHAnsi" w:cstheme="minorHAnsi"/>
              </w:rPr>
              <w:t>28,83</w:t>
            </w:r>
          </w:p>
        </w:tc>
        <w:tc>
          <w:tcPr>
            <w:tcW w:w="2430" w:type="dxa"/>
            <w:tcBorders>
              <w:top w:val="single" w:sz="4" w:space="0" w:color="000000"/>
              <w:left w:val="single" w:sz="4" w:space="0" w:color="000000"/>
              <w:bottom w:val="single" w:sz="4" w:space="0" w:color="000000"/>
              <w:right w:val="single" w:sz="4" w:space="0" w:color="000000"/>
            </w:tcBorders>
            <w:shd w:val="clear" w:color="auto" w:fill="auto"/>
          </w:tcPr>
          <w:p w14:paraId="5B5D2898" w14:textId="1A750666" w:rsidR="009E33BB" w:rsidRPr="003026CB" w:rsidRDefault="00823519" w:rsidP="009E33BB">
            <w:pPr>
              <w:pStyle w:val="Textbody"/>
              <w:widowControl w:val="0"/>
              <w:jc w:val="center"/>
              <w:rPr>
                <w:rFonts w:asciiTheme="minorHAnsi" w:hAnsiTheme="minorHAnsi" w:cstheme="minorHAnsi"/>
              </w:rPr>
            </w:pPr>
            <w:r w:rsidRPr="003026CB">
              <w:rPr>
                <w:rFonts w:asciiTheme="minorHAnsi" w:hAnsiTheme="minorHAnsi" w:cstheme="minorHAnsi"/>
              </w:rPr>
              <w:t>318,21</w:t>
            </w:r>
          </w:p>
        </w:tc>
      </w:tr>
      <w:tr w:rsidR="003026CB" w:rsidRPr="003026CB" w14:paraId="1F05FADE" w14:textId="77777777" w:rsidTr="00AE60B3">
        <w:tc>
          <w:tcPr>
            <w:tcW w:w="510" w:type="dxa"/>
            <w:tcBorders>
              <w:top w:val="single" w:sz="4" w:space="0" w:color="000000"/>
              <w:left w:val="single" w:sz="4" w:space="0" w:color="000000"/>
              <w:bottom w:val="single" w:sz="4" w:space="0" w:color="000000"/>
              <w:right w:val="single" w:sz="4" w:space="0" w:color="000000"/>
            </w:tcBorders>
            <w:shd w:val="clear" w:color="auto" w:fill="auto"/>
          </w:tcPr>
          <w:p w14:paraId="1B95D5FF" w14:textId="77777777" w:rsidR="009E33BB" w:rsidRPr="003A0596" w:rsidRDefault="009E33BB" w:rsidP="009E33BB">
            <w:pPr>
              <w:pStyle w:val="Textbody"/>
              <w:widowControl w:val="0"/>
              <w:rPr>
                <w:rFonts w:asciiTheme="minorHAnsi" w:hAnsiTheme="minorHAnsi" w:cstheme="minorHAnsi"/>
              </w:rPr>
            </w:pPr>
            <w:r w:rsidRPr="003A0596">
              <w:rPr>
                <w:rFonts w:asciiTheme="minorHAnsi" w:hAnsiTheme="minorHAnsi" w:cstheme="minorHAnsi"/>
              </w:rPr>
              <w:t>2.</w:t>
            </w:r>
          </w:p>
        </w:tc>
        <w:tc>
          <w:tcPr>
            <w:tcW w:w="4590" w:type="dxa"/>
            <w:tcBorders>
              <w:top w:val="single" w:sz="4" w:space="0" w:color="000000"/>
              <w:left w:val="single" w:sz="4" w:space="0" w:color="000000"/>
              <w:bottom w:val="single" w:sz="4" w:space="0" w:color="000000"/>
              <w:right w:val="single" w:sz="4" w:space="0" w:color="000000"/>
            </w:tcBorders>
            <w:shd w:val="clear" w:color="auto" w:fill="auto"/>
          </w:tcPr>
          <w:p w14:paraId="5E3F468A" w14:textId="77777777" w:rsidR="009E33BB" w:rsidRPr="003026CB" w:rsidRDefault="009E33BB" w:rsidP="009E33BB">
            <w:pPr>
              <w:pStyle w:val="Textbody"/>
              <w:widowControl w:val="0"/>
              <w:rPr>
                <w:rFonts w:asciiTheme="minorHAnsi" w:hAnsiTheme="minorHAnsi" w:cstheme="minorHAnsi"/>
              </w:rPr>
            </w:pPr>
            <w:r w:rsidRPr="003026CB">
              <w:rPr>
                <w:rFonts w:asciiTheme="minorHAnsi" w:hAnsiTheme="minorHAnsi" w:cstheme="minorHAnsi"/>
              </w:rPr>
              <w:t>Rentowność majątku ogółem w %</w:t>
            </w: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3C821119" w14:textId="2333B66A" w:rsidR="009E33BB" w:rsidRPr="003026CB" w:rsidRDefault="00823519" w:rsidP="009E33BB">
            <w:pPr>
              <w:pStyle w:val="Textbody"/>
              <w:widowControl w:val="0"/>
              <w:jc w:val="center"/>
              <w:rPr>
                <w:rFonts w:asciiTheme="minorHAnsi" w:hAnsiTheme="minorHAnsi" w:cstheme="minorHAnsi"/>
              </w:rPr>
            </w:pPr>
            <w:r w:rsidRPr="003026CB">
              <w:rPr>
                <w:rFonts w:asciiTheme="minorHAnsi" w:hAnsiTheme="minorHAnsi" w:cstheme="minorHAnsi"/>
              </w:rPr>
              <w:t>0,33</w:t>
            </w:r>
          </w:p>
        </w:tc>
        <w:tc>
          <w:tcPr>
            <w:tcW w:w="1306" w:type="dxa"/>
            <w:tcBorders>
              <w:top w:val="single" w:sz="4" w:space="0" w:color="000000"/>
              <w:left w:val="single" w:sz="4" w:space="0" w:color="000000"/>
              <w:bottom w:val="single" w:sz="4" w:space="0" w:color="000000"/>
              <w:right w:val="single" w:sz="4" w:space="0" w:color="000000"/>
            </w:tcBorders>
            <w:shd w:val="clear" w:color="auto" w:fill="auto"/>
          </w:tcPr>
          <w:p w14:paraId="64D6B450" w14:textId="2C0259F5" w:rsidR="009E33BB" w:rsidRPr="003026CB" w:rsidRDefault="00823519" w:rsidP="009E33BB">
            <w:pPr>
              <w:pStyle w:val="Textbody"/>
              <w:widowControl w:val="0"/>
              <w:jc w:val="center"/>
              <w:rPr>
                <w:rFonts w:asciiTheme="minorHAnsi" w:hAnsiTheme="minorHAnsi" w:cstheme="minorHAnsi"/>
              </w:rPr>
            </w:pPr>
            <w:r w:rsidRPr="003026CB">
              <w:rPr>
                <w:rFonts w:asciiTheme="minorHAnsi" w:hAnsiTheme="minorHAnsi" w:cstheme="minorHAnsi"/>
              </w:rPr>
              <w:t>0,84</w:t>
            </w:r>
          </w:p>
        </w:tc>
        <w:tc>
          <w:tcPr>
            <w:tcW w:w="2430" w:type="dxa"/>
            <w:tcBorders>
              <w:top w:val="single" w:sz="4" w:space="0" w:color="000000"/>
              <w:left w:val="single" w:sz="4" w:space="0" w:color="000000"/>
              <w:bottom w:val="single" w:sz="4" w:space="0" w:color="000000"/>
              <w:right w:val="single" w:sz="4" w:space="0" w:color="000000"/>
            </w:tcBorders>
            <w:shd w:val="clear" w:color="auto" w:fill="auto"/>
          </w:tcPr>
          <w:p w14:paraId="1BD03ECD" w14:textId="7DDB12C1" w:rsidR="009E33BB" w:rsidRPr="003026CB" w:rsidRDefault="00823519" w:rsidP="009E33BB">
            <w:pPr>
              <w:pStyle w:val="Textbody"/>
              <w:widowControl w:val="0"/>
              <w:jc w:val="center"/>
              <w:rPr>
                <w:rFonts w:asciiTheme="minorHAnsi" w:hAnsiTheme="minorHAnsi" w:cstheme="minorHAnsi"/>
              </w:rPr>
            </w:pPr>
            <w:r w:rsidRPr="003026CB">
              <w:rPr>
                <w:rFonts w:asciiTheme="minorHAnsi" w:hAnsiTheme="minorHAnsi" w:cstheme="minorHAnsi"/>
              </w:rPr>
              <w:t>254,55</w:t>
            </w:r>
          </w:p>
        </w:tc>
      </w:tr>
      <w:tr w:rsidR="003026CB" w:rsidRPr="003026CB" w14:paraId="15E72B2D" w14:textId="77777777" w:rsidTr="00AE60B3">
        <w:tc>
          <w:tcPr>
            <w:tcW w:w="510" w:type="dxa"/>
            <w:tcBorders>
              <w:top w:val="single" w:sz="4" w:space="0" w:color="000000"/>
              <w:left w:val="single" w:sz="4" w:space="0" w:color="000000"/>
              <w:bottom w:val="single" w:sz="4" w:space="0" w:color="000000"/>
              <w:right w:val="single" w:sz="4" w:space="0" w:color="000000"/>
            </w:tcBorders>
            <w:shd w:val="clear" w:color="auto" w:fill="auto"/>
          </w:tcPr>
          <w:p w14:paraId="4375D98F" w14:textId="77777777" w:rsidR="009E33BB" w:rsidRPr="003A0596" w:rsidRDefault="009E33BB" w:rsidP="009E33BB">
            <w:pPr>
              <w:pStyle w:val="Textbody"/>
              <w:widowControl w:val="0"/>
              <w:rPr>
                <w:rFonts w:asciiTheme="minorHAnsi" w:hAnsiTheme="minorHAnsi" w:cstheme="minorHAnsi"/>
              </w:rPr>
            </w:pPr>
            <w:r w:rsidRPr="003A0596">
              <w:rPr>
                <w:rFonts w:asciiTheme="minorHAnsi" w:hAnsiTheme="minorHAnsi" w:cstheme="minorHAnsi"/>
              </w:rPr>
              <w:t>3.</w:t>
            </w:r>
          </w:p>
        </w:tc>
        <w:tc>
          <w:tcPr>
            <w:tcW w:w="4590" w:type="dxa"/>
            <w:tcBorders>
              <w:top w:val="single" w:sz="4" w:space="0" w:color="000000"/>
              <w:left w:val="single" w:sz="4" w:space="0" w:color="000000"/>
              <w:bottom w:val="single" w:sz="4" w:space="0" w:color="000000"/>
              <w:right w:val="single" w:sz="4" w:space="0" w:color="000000"/>
            </w:tcBorders>
            <w:shd w:val="clear" w:color="auto" w:fill="auto"/>
          </w:tcPr>
          <w:p w14:paraId="1B2824A9" w14:textId="77777777" w:rsidR="009E33BB" w:rsidRPr="003026CB" w:rsidRDefault="009E33BB" w:rsidP="009E33BB">
            <w:pPr>
              <w:pStyle w:val="Textbody"/>
              <w:widowControl w:val="0"/>
              <w:rPr>
                <w:rFonts w:asciiTheme="minorHAnsi" w:hAnsiTheme="minorHAnsi" w:cstheme="minorHAnsi"/>
              </w:rPr>
            </w:pPr>
            <w:r w:rsidRPr="003026CB">
              <w:rPr>
                <w:rFonts w:asciiTheme="minorHAnsi" w:hAnsiTheme="minorHAnsi" w:cstheme="minorHAnsi"/>
              </w:rPr>
              <w:t>Rentowność kapitałów własnych w %</w:t>
            </w: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6E131579" w14:textId="42AA05EC" w:rsidR="009E33BB" w:rsidRPr="003026CB" w:rsidRDefault="00823519" w:rsidP="009E33BB">
            <w:pPr>
              <w:pStyle w:val="Textbody"/>
              <w:widowControl w:val="0"/>
              <w:jc w:val="center"/>
              <w:rPr>
                <w:rFonts w:asciiTheme="minorHAnsi" w:hAnsiTheme="minorHAnsi" w:cstheme="minorHAnsi"/>
              </w:rPr>
            </w:pPr>
            <w:r w:rsidRPr="003026CB">
              <w:rPr>
                <w:rFonts w:asciiTheme="minorHAnsi" w:hAnsiTheme="minorHAnsi" w:cstheme="minorHAnsi"/>
              </w:rPr>
              <w:t>0,41</w:t>
            </w:r>
          </w:p>
        </w:tc>
        <w:tc>
          <w:tcPr>
            <w:tcW w:w="1306" w:type="dxa"/>
            <w:tcBorders>
              <w:top w:val="single" w:sz="4" w:space="0" w:color="000000"/>
              <w:left w:val="single" w:sz="4" w:space="0" w:color="000000"/>
              <w:bottom w:val="single" w:sz="4" w:space="0" w:color="000000"/>
              <w:right w:val="single" w:sz="4" w:space="0" w:color="000000"/>
            </w:tcBorders>
            <w:shd w:val="clear" w:color="auto" w:fill="auto"/>
          </w:tcPr>
          <w:p w14:paraId="6D2BB7FE" w14:textId="02E5D6B8" w:rsidR="009E33BB" w:rsidRPr="003026CB" w:rsidRDefault="00823519" w:rsidP="009E33BB">
            <w:pPr>
              <w:pStyle w:val="Textbody"/>
              <w:widowControl w:val="0"/>
              <w:jc w:val="center"/>
              <w:rPr>
                <w:rFonts w:asciiTheme="minorHAnsi" w:hAnsiTheme="minorHAnsi" w:cstheme="minorHAnsi"/>
              </w:rPr>
            </w:pPr>
            <w:r w:rsidRPr="003026CB">
              <w:rPr>
                <w:rFonts w:asciiTheme="minorHAnsi" w:hAnsiTheme="minorHAnsi" w:cstheme="minorHAnsi"/>
              </w:rPr>
              <w:t>1,04</w:t>
            </w:r>
          </w:p>
        </w:tc>
        <w:tc>
          <w:tcPr>
            <w:tcW w:w="2430" w:type="dxa"/>
            <w:tcBorders>
              <w:top w:val="single" w:sz="4" w:space="0" w:color="000000"/>
              <w:left w:val="single" w:sz="4" w:space="0" w:color="000000"/>
              <w:bottom w:val="single" w:sz="4" w:space="0" w:color="000000"/>
              <w:right w:val="single" w:sz="4" w:space="0" w:color="000000"/>
            </w:tcBorders>
            <w:shd w:val="clear" w:color="auto" w:fill="auto"/>
          </w:tcPr>
          <w:p w14:paraId="413E80FC" w14:textId="26CE01B6" w:rsidR="009E33BB" w:rsidRPr="003026CB" w:rsidRDefault="00823519" w:rsidP="009E33BB">
            <w:pPr>
              <w:pStyle w:val="Textbody"/>
              <w:widowControl w:val="0"/>
              <w:jc w:val="center"/>
              <w:rPr>
                <w:rFonts w:asciiTheme="minorHAnsi" w:hAnsiTheme="minorHAnsi" w:cstheme="minorHAnsi"/>
              </w:rPr>
            </w:pPr>
            <w:r w:rsidRPr="003026CB">
              <w:rPr>
                <w:rFonts w:asciiTheme="minorHAnsi" w:hAnsiTheme="minorHAnsi" w:cstheme="minorHAnsi"/>
              </w:rPr>
              <w:t>253,66</w:t>
            </w:r>
          </w:p>
        </w:tc>
      </w:tr>
      <w:tr w:rsidR="003026CB" w:rsidRPr="003026CB" w14:paraId="369E7356" w14:textId="77777777" w:rsidTr="00AE60B3">
        <w:tc>
          <w:tcPr>
            <w:tcW w:w="510" w:type="dxa"/>
            <w:tcBorders>
              <w:top w:val="single" w:sz="4" w:space="0" w:color="000000"/>
              <w:left w:val="single" w:sz="4" w:space="0" w:color="000000"/>
              <w:bottom w:val="single" w:sz="4" w:space="0" w:color="000000"/>
              <w:right w:val="single" w:sz="4" w:space="0" w:color="000000"/>
            </w:tcBorders>
            <w:shd w:val="clear" w:color="auto" w:fill="auto"/>
          </w:tcPr>
          <w:p w14:paraId="607018D7" w14:textId="77777777" w:rsidR="009E33BB" w:rsidRPr="003A0596" w:rsidRDefault="009E33BB" w:rsidP="009E33BB">
            <w:pPr>
              <w:pStyle w:val="Textbody"/>
              <w:widowControl w:val="0"/>
              <w:rPr>
                <w:rFonts w:asciiTheme="minorHAnsi" w:hAnsiTheme="minorHAnsi" w:cstheme="minorHAnsi"/>
              </w:rPr>
            </w:pPr>
            <w:r w:rsidRPr="003A0596">
              <w:rPr>
                <w:rFonts w:asciiTheme="minorHAnsi" w:hAnsiTheme="minorHAnsi" w:cstheme="minorHAnsi"/>
              </w:rPr>
              <w:t>4.</w:t>
            </w:r>
          </w:p>
        </w:tc>
        <w:tc>
          <w:tcPr>
            <w:tcW w:w="4590" w:type="dxa"/>
            <w:tcBorders>
              <w:top w:val="single" w:sz="4" w:space="0" w:color="000000"/>
              <w:left w:val="single" w:sz="4" w:space="0" w:color="000000"/>
              <w:bottom w:val="single" w:sz="4" w:space="0" w:color="000000"/>
              <w:right w:val="single" w:sz="4" w:space="0" w:color="000000"/>
            </w:tcBorders>
            <w:shd w:val="clear" w:color="auto" w:fill="auto"/>
          </w:tcPr>
          <w:p w14:paraId="4775D27C" w14:textId="77777777" w:rsidR="009E33BB" w:rsidRPr="003026CB" w:rsidRDefault="009E33BB" w:rsidP="009E33BB">
            <w:pPr>
              <w:pStyle w:val="Textbody"/>
              <w:widowControl w:val="0"/>
              <w:rPr>
                <w:rFonts w:asciiTheme="minorHAnsi" w:hAnsiTheme="minorHAnsi" w:cstheme="minorHAnsi"/>
              </w:rPr>
            </w:pPr>
            <w:r w:rsidRPr="003026CB">
              <w:rPr>
                <w:rFonts w:asciiTheme="minorHAnsi" w:hAnsiTheme="minorHAnsi" w:cstheme="minorHAnsi"/>
              </w:rPr>
              <w:t>Wskaźnik obrotowości należności</w:t>
            </w: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0E18CBD9" w14:textId="6BF78FB9" w:rsidR="009E33BB" w:rsidRPr="003026CB" w:rsidRDefault="00823519" w:rsidP="009E33BB">
            <w:pPr>
              <w:pStyle w:val="Textbody"/>
              <w:widowControl w:val="0"/>
              <w:jc w:val="center"/>
              <w:rPr>
                <w:rFonts w:asciiTheme="minorHAnsi" w:hAnsiTheme="minorHAnsi" w:cstheme="minorHAnsi"/>
              </w:rPr>
            </w:pPr>
            <w:r w:rsidRPr="003026CB">
              <w:rPr>
                <w:rFonts w:asciiTheme="minorHAnsi" w:hAnsiTheme="minorHAnsi" w:cstheme="minorHAnsi"/>
              </w:rPr>
              <w:t>33,64</w:t>
            </w:r>
          </w:p>
        </w:tc>
        <w:tc>
          <w:tcPr>
            <w:tcW w:w="1306" w:type="dxa"/>
            <w:tcBorders>
              <w:top w:val="single" w:sz="4" w:space="0" w:color="000000"/>
              <w:left w:val="single" w:sz="4" w:space="0" w:color="000000"/>
              <w:bottom w:val="single" w:sz="4" w:space="0" w:color="000000"/>
              <w:right w:val="single" w:sz="4" w:space="0" w:color="000000"/>
            </w:tcBorders>
            <w:shd w:val="clear" w:color="auto" w:fill="auto"/>
          </w:tcPr>
          <w:p w14:paraId="6850ED6A" w14:textId="33C240EB" w:rsidR="009E33BB" w:rsidRPr="003026CB" w:rsidRDefault="00823519" w:rsidP="009E33BB">
            <w:pPr>
              <w:pStyle w:val="Textbody"/>
              <w:widowControl w:val="0"/>
              <w:jc w:val="center"/>
              <w:rPr>
                <w:rFonts w:asciiTheme="minorHAnsi" w:hAnsiTheme="minorHAnsi" w:cstheme="minorHAnsi"/>
              </w:rPr>
            </w:pPr>
            <w:r w:rsidRPr="003026CB">
              <w:rPr>
                <w:rFonts w:asciiTheme="minorHAnsi" w:hAnsiTheme="minorHAnsi" w:cstheme="minorHAnsi"/>
              </w:rPr>
              <w:t>30,50</w:t>
            </w:r>
          </w:p>
        </w:tc>
        <w:tc>
          <w:tcPr>
            <w:tcW w:w="2430" w:type="dxa"/>
            <w:tcBorders>
              <w:top w:val="single" w:sz="4" w:space="0" w:color="000000"/>
              <w:left w:val="single" w:sz="4" w:space="0" w:color="000000"/>
              <w:bottom w:val="single" w:sz="4" w:space="0" w:color="000000"/>
              <w:right w:val="single" w:sz="4" w:space="0" w:color="000000"/>
            </w:tcBorders>
            <w:shd w:val="clear" w:color="auto" w:fill="auto"/>
          </w:tcPr>
          <w:p w14:paraId="03B0F472" w14:textId="11F1FF8D" w:rsidR="009E33BB" w:rsidRPr="003026CB" w:rsidRDefault="00823519" w:rsidP="009E33BB">
            <w:pPr>
              <w:pStyle w:val="Textbody"/>
              <w:widowControl w:val="0"/>
              <w:jc w:val="center"/>
              <w:rPr>
                <w:rFonts w:asciiTheme="minorHAnsi" w:hAnsiTheme="minorHAnsi" w:cstheme="minorHAnsi"/>
              </w:rPr>
            </w:pPr>
            <w:r w:rsidRPr="003026CB">
              <w:rPr>
                <w:rFonts w:asciiTheme="minorHAnsi" w:hAnsiTheme="minorHAnsi" w:cstheme="minorHAnsi"/>
              </w:rPr>
              <w:t>90,67</w:t>
            </w:r>
          </w:p>
        </w:tc>
      </w:tr>
      <w:tr w:rsidR="003026CB" w:rsidRPr="003026CB" w14:paraId="46C431E3" w14:textId="77777777" w:rsidTr="00AE60B3">
        <w:tc>
          <w:tcPr>
            <w:tcW w:w="510" w:type="dxa"/>
            <w:tcBorders>
              <w:top w:val="single" w:sz="4" w:space="0" w:color="000000"/>
              <w:left w:val="single" w:sz="4" w:space="0" w:color="000000"/>
              <w:bottom w:val="single" w:sz="4" w:space="0" w:color="000000"/>
              <w:right w:val="single" w:sz="4" w:space="0" w:color="000000"/>
            </w:tcBorders>
            <w:shd w:val="clear" w:color="auto" w:fill="auto"/>
          </w:tcPr>
          <w:p w14:paraId="77BB6D60" w14:textId="77777777" w:rsidR="009E33BB" w:rsidRPr="003A0596" w:rsidRDefault="009E33BB" w:rsidP="009E33BB">
            <w:pPr>
              <w:pStyle w:val="Textbody"/>
              <w:widowControl w:val="0"/>
              <w:rPr>
                <w:rFonts w:asciiTheme="minorHAnsi" w:hAnsiTheme="minorHAnsi" w:cstheme="minorHAnsi"/>
              </w:rPr>
            </w:pPr>
            <w:r w:rsidRPr="003A0596">
              <w:rPr>
                <w:rFonts w:asciiTheme="minorHAnsi" w:hAnsiTheme="minorHAnsi" w:cstheme="minorHAnsi"/>
              </w:rPr>
              <w:t>5.</w:t>
            </w:r>
          </w:p>
        </w:tc>
        <w:tc>
          <w:tcPr>
            <w:tcW w:w="4590" w:type="dxa"/>
            <w:tcBorders>
              <w:top w:val="single" w:sz="4" w:space="0" w:color="000000"/>
              <w:left w:val="single" w:sz="4" w:space="0" w:color="000000"/>
              <w:bottom w:val="single" w:sz="4" w:space="0" w:color="000000"/>
              <w:right w:val="single" w:sz="4" w:space="0" w:color="000000"/>
            </w:tcBorders>
            <w:shd w:val="clear" w:color="auto" w:fill="auto"/>
          </w:tcPr>
          <w:p w14:paraId="6C5FF27C" w14:textId="77777777" w:rsidR="009E33BB" w:rsidRPr="003026CB" w:rsidRDefault="009E33BB" w:rsidP="009E33BB">
            <w:pPr>
              <w:pStyle w:val="Textbody"/>
              <w:widowControl w:val="0"/>
              <w:rPr>
                <w:rFonts w:asciiTheme="minorHAnsi" w:hAnsiTheme="minorHAnsi" w:cstheme="minorHAnsi"/>
              </w:rPr>
            </w:pPr>
            <w:r w:rsidRPr="003026CB">
              <w:rPr>
                <w:rFonts w:asciiTheme="minorHAnsi" w:hAnsiTheme="minorHAnsi" w:cstheme="minorHAnsi"/>
              </w:rPr>
              <w:t>Udział zapasów w majątku obrotowym w %</w:t>
            </w: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37E66D91" w14:textId="0BE56C9D" w:rsidR="009E33BB" w:rsidRPr="003026CB" w:rsidRDefault="00823519" w:rsidP="009E33BB">
            <w:pPr>
              <w:pStyle w:val="Textbody"/>
              <w:widowControl w:val="0"/>
              <w:jc w:val="center"/>
              <w:rPr>
                <w:rFonts w:asciiTheme="minorHAnsi" w:hAnsiTheme="minorHAnsi" w:cstheme="minorHAnsi"/>
              </w:rPr>
            </w:pPr>
            <w:r w:rsidRPr="003026CB">
              <w:rPr>
                <w:rFonts w:asciiTheme="minorHAnsi" w:hAnsiTheme="minorHAnsi" w:cstheme="minorHAnsi"/>
              </w:rPr>
              <w:t>0</w:t>
            </w:r>
          </w:p>
        </w:tc>
        <w:tc>
          <w:tcPr>
            <w:tcW w:w="1306" w:type="dxa"/>
            <w:tcBorders>
              <w:top w:val="single" w:sz="4" w:space="0" w:color="000000"/>
              <w:left w:val="single" w:sz="4" w:space="0" w:color="000000"/>
              <w:bottom w:val="single" w:sz="4" w:space="0" w:color="000000"/>
              <w:right w:val="single" w:sz="4" w:space="0" w:color="000000"/>
            </w:tcBorders>
            <w:shd w:val="clear" w:color="auto" w:fill="auto"/>
          </w:tcPr>
          <w:p w14:paraId="1E062A85" w14:textId="7B8472D6" w:rsidR="009E33BB" w:rsidRPr="003026CB" w:rsidRDefault="00823519" w:rsidP="009E33BB">
            <w:pPr>
              <w:pStyle w:val="Textbody"/>
              <w:widowControl w:val="0"/>
              <w:jc w:val="center"/>
              <w:rPr>
                <w:rFonts w:asciiTheme="minorHAnsi" w:hAnsiTheme="minorHAnsi" w:cstheme="minorHAnsi"/>
              </w:rPr>
            </w:pPr>
            <w:r w:rsidRPr="003026CB">
              <w:rPr>
                <w:rFonts w:asciiTheme="minorHAnsi" w:hAnsiTheme="minorHAnsi" w:cstheme="minorHAnsi"/>
              </w:rPr>
              <w:t>0</w:t>
            </w:r>
          </w:p>
        </w:tc>
        <w:tc>
          <w:tcPr>
            <w:tcW w:w="2430" w:type="dxa"/>
            <w:tcBorders>
              <w:top w:val="single" w:sz="4" w:space="0" w:color="000000"/>
              <w:left w:val="single" w:sz="4" w:space="0" w:color="000000"/>
              <w:bottom w:val="single" w:sz="4" w:space="0" w:color="000000"/>
              <w:right w:val="single" w:sz="4" w:space="0" w:color="000000"/>
            </w:tcBorders>
            <w:shd w:val="clear" w:color="auto" w:fill="auto"/>
          </w:tcPr>
          <w:p w14:paraId="6D99F7CC" w14:textId="2336779A" w:rsidR="009E33BB" w:rsidRPr="003026CB" w:rsidRDefault="00823519" w:rsidP="009E33BB">
            <w:pPr>
              <w:pStyle w:val="Textbody"/>
              <w:widowControl w:val="0"/>
              <w:jc w:val="center"/>
              <w:rPr>
                <w:rFonts w:asciiTheme="minorHAnsi" w:hAnsiTheme="minorHAnsi" w:cstheme="minorHAnsi"/>
              </w:rPr>
            </w:pPr>
            <w:r w:rsidRPr="003026CB">
              <w:rPr>
                <w:rFonts w:asciiTheme="minorHAnsi" w:hAnsiTheme="minorHAnsi" w:cstheme="minorHAnsi"/>
              </w:rPr>
              <w:t>0</w:t>
            </w:r>
          </w:p>
        </w:tc>
      </w:tr>
      <w:tr w:rsidR="003026CB" w:rsidRPr="003026CB" w14:paraId="4F1B1F6F" w14:textId="77777777" w:rsidTr="00AE60B3">
        <w:tc>
          <w:tcPr>
            <w:tcW w:w="510" w:type="dxa"/>
            <w:tcBorders>
              <w:top w:val="single" w:sz="4" w:space="0" w:color="000000"/>
              <w:left w:val="single" w:sz="4" w:space="0" w:color="000000"/>
              <w:bottom w:val="single" w:sz="4" w:space="0" w:color="000000"/>
              <w:right w:val="single" w:sz="4" w:space="0" w:color="000000"/>
            </w:tcBorders>
            <w:shd w:val="clear" w:color="auto" w:fill="auto"/>
          </w:tcPr>
          <w:p w14:paraId="6FBAB724" w14:textId="77777777" w:rsidR="009E33BB" w:rsidRPr="003A0596" w:rsidRDefault="009E33BB" w:rsidP="009E33BB">
            <w:pPr>
              <w:pStyle w:val="Textbody"/>
              <w:widowControl w:val="0"/>
              <w:rPr>
                <w:rFonts w:asciiTheme="minorHAnsi" w:hAnsiTheme="minorHAnsi" w:cstheme="minorHAnsi"/>
              </w:rPr>
            </w:pPr>
            <w:r w:rsidRPr="003A0596">
              <w:rPr>
                <w:rFonts w:asciiTheme="minorHAnsi" w:hAnsiTheme="minorHAnsi" w:cstheme="minorHAnsi"/>
              </w:rPr>
              <w:t>6.</w:t>
            </w:r>
          </w:p>
        </w:tc>
        <w:tc>
          <w:tcPr>
            <w:tcW w:w="4590" w:type="dxa"/>
            <w:tcBorders>
              <w:top w:val="single" w:sz="4" w:space="0" w:color="000000"/>
              <w:left w:val="single" w:sz="4" w:space="0" w:color="000000"/>
              <w:bottom w:val="single" w:sz="4" w:space="0" w:color="000000"/>
              <w:right w:val="single" w:sz="4" w:space="0" w:color="000000"/>
            </w:tcBorders>
            <w:shd w:val="clear" w:color="auto" w:fill="auto"/>
          </w:tcPr>
          <w:p w14:paraId="6910CC92" w14:textId="77777777" w:rsidR="009E33BB" w:rsidRPr="003026CB" w:rsidRDefault="009E33BB" w:rsidP="009E33BB">
            <w:pPr>
              <w:pStyle w:val="Textbody"/>
              <w:widowControl w:val="0"/>
              <w:rPr>
                <w:rFonts w:asciiTheme="minorHAnsi" w:hAnsiTheme="minorHAnsi" w:cstheme="minorHAnsi"/>
              </w:rPr>
            </w:pPr>
            <w:r w:rsidRPr="003026CB">
              <w:rPr>
                <w:rFonts w:asciiTheme="minorHAnsi" w:hAnsiTheme="minorHAnsi" w:cstheme="minorHAnsi"/>
              </w:rPr>
              <w:t>Wskaźnik ogólnego zadłużenia (%)</w:t>
            </w: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4484FDD7" w14:textId="49C6FAB6" w:rsidR="009E33BB" w:rsidRPr="003026CB" w:rsidRDefault="00823519" w:rsidP="009E33BB">
            <w:pPr>
              <w:pStyle w:val="Textbody"/>
              <w:widowControl w:val="0"/>
              <w:jc w:val="center"/>
              <w:rPr>
                <w:rFonts w:asciiTheme="minorHAnsi" w:hAnsiTheme="minorHAnsi" w:cstheme="minorHAnsi"/>
              </w:rPr>
            </w:pPr>
            <w:r w:rsidRPr="003026CB">
              <w:rPr>
                <w:rFonts w:asciiTheme="minorHAnsi" w:hAnsiTheme="minorHAnsi" w:cstheme="minorHAnsi"/>
              </w:rPr>
              <w:t>20,14</w:t>
            </w:r>
          </w:p>
        </w:tc>
        <w:tc>
          <w:tcPr>
            <w:tcW w:w="1306" w:type="dxa"/>
            <w:tcBorders>
              <w:top w:val="single" w:sz="4" w:space="0" w:color="000000"/>
              <w:left w:val="single" w:sz="4" w:space="0" w:color="000000"/>
              <w:bottom w:val="single" w:sz="4" w:space="0" w:color="000000"/>
              <w:right w:val="single" w:sz="4" w:space="0" w:color="000000"/>
            </w:tcBorders>
            <w:shd w:val="clear" w:color="auto" w:fill="auto"/>
          </w:tcPr>
          <w:p w14:paraId="3D0B0429" w14:textId="426FBBE3" w:rsidR="009E33BB" w:rsidRPr="003026CB" w:rsidRDefault="00823519" w:rsidP="009E33BB">
            <w:pPr>
              <w:pStyle w:val="Textbody"/>
              <w:widowControl w:val="0"/>
              <w:jc w:val="center"/>
              <w:rPr>
                <w:rFonts w:asciiTheme="minorHAnsi" w:hAnsiTheme="minorHAnsi" w:cstheme="minorHAnsi"/>
              </w:rPr>
            </w:pPr>
            <w:r w:rsidRPr="003026CB">
              <w:rPr>
                <w:rFonts w:asciiTheme="minorHAnsi" w:hAnsiTheme="minorHAnsi" w:cstheme="minorHAnsi"/>
              </w:rPr>
              <w:t>17,82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Pr>
          <w:p w14:paraId="6AAB77AD" w14:textId="14EE14CB" w:rsidR="009E33BB" w:rsidRPr="003026CB" w:rsidRDefault="00823519" w:rsidP="009E33BB">
            <w:pPr>
              <w:pStyle w:val="Textbody"/>
              <w:widowControl w:val="0"/>
              <w:jc w:val="center"/>
              <w:rPr>
                <w:rFonts w:asciiTheme="minorHAnsi" w:hAnsiTheme="minorHAnsi" w:cstheme="minorHAnsi"/>
              </w:rPr>
            </w:pPr>
            <w:r w:rsidRPr="003026CB">
              <w:rPr>
                <w:rFonts w:asciiTheme="minorHAnsi" w:hAnsiTheme="minorHAnsi" w:cstheme="minorHAnsi"/>
              </w:rPr>
              <w:t>88,48</w:t>
            </w:r>
          </w:p>
        </w:tc>
      </w:tr>
      <w:tr w:rsidR="003026CB" w:rsidRPr="003026CB" w14:paraId="56732FC0" w14:textId="77777777" w:rsidTr="00AE60B3">
        <w:tc>
          <w:tcPr>
            <w:tcW w:w="510" w:type="dxa"/>
            <w:tcBorders>
              <w:top w:val="single" w:sz="4" w:space="0" w:color="000000"/>
              <w:left w:val="single" w:sz="4" w:space="0" w:color="000000"/>
              <w:bottom w:val="single" w:sz="4" w:space="0" w:color="000000"/>
              <w:right w:val="single" w:sz="4" w:space="0" w:color="000000"/>
            </w:tcBorders>
            <w:shd w:val="clear" w:color="auto" w:fill="auto"/>
          </w:tcPr>
          <w:p w14:paraId="5E91BB44" w14:textId="77777777" w:rsidR="009E33BB" w:rsidRPr="003A0596" w:rsidRDefault="009E33BB" w:rsidP="009E33BB">
            <w:pPr>
              <w:pStyle w:val="Textbody"/>
              <w:widowControl w:val="0"/>
              <w:rPr>
                <w:rFonts w:asciiTheme="minorHAnsi" w:hAnsiTheme="minorHAnsi" w:cstheme="minorHAnsi"/>
              </w:rPr>
            </w:pPr>
            <w:r w:rsidRPr="003A0596">
              <w:rPr>
                <w:rFonts w:asciiTheme="minorHAnsi" w:hAnsiTheme="minorHAnsi" w:cstheme="minorHAnsi"/>
              </w:rPr>
              <w:t>7.</w:t>
            </w:r>
          </w:p>
        </w:tc>
        <w:tc>
          <w:tcPr>
            <w:tcW w:w="4590" w:type="dxa"/>
            <w:tcBorders>
              <w:top w:val="single" w:sz="4" w:space="0" w:color="000000"/>
              <w:left w:val="single" w:sz="4" w:space="0" w:color="000000"/>
              <w:bottom w:val="single" w:sz="4" w:space="0" w:color="000000"/>
              <w:right w:val="single" w:sz="4" w:space="0" w:color="000000"/>
            </w:tcBorders>
            <w:shd w:val="clear" w:color="auto" w:fill="auto"/>
          </w:tcPr>
          <w:p w14:paraId="17CA06A8" w14:textId="77777777" w:rsidR="009E33BB" w:rsidRPr="003026CB" w:rsidRDefault="009E33BB" w:rsidP="009E33BB">
            <w:pPr>
              <w:pStyle w:val="Textbody"/>
              <w:widowControl w:val="0"/>
              <w:rPr>
                <w:rFonts w:asciiTheme="minorHAnsi" w:hAnsiTheme="minorHAnsi" w:cstheme="minorHAnsi"/>
              </w:rPr>
            </w:pPr>
            <w:r w:rsidRPr="003026CB">
              <w:rPr>
                <w:rFonts w:asciiTheme="minorHAnsi" w:hAnsiTheme="minorHAnsi" w:cstheme="minorHAnsi"/>
              </w:rPr>
              <w:t>Cykl spłaty zobowiązań krótkoterminowych w dniach</w:t>
            </w: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3C6E2489" w14:textId="7BB11B83" w:rsidR="009E33BB" w:rsidRPr="003026CB" w:rsidRDefault="00823519" w:rsidP="009E33BB">
            <w:pPr>
              <w:pStyle w:val="Textbody"/>
              <w:widowControl w:val="0"/>
              <w:jc w:val="center"/>
              <w:rPr>
                <w:rFonts w:asciiTheme="minorHAnsi" w:hAnsiTheme="minorHAnsi" w:cstheme="minorHAnsi"/>
              </w:rPr>
            </w:pPr>
            <w:r w:rsidRPr="003026CB">
              <w:rPr>
                <w:rFonts w:asciiTheme="minorHAnsi" w:hAnsiTheme="minorHAnsi" w:cstheme="minorHAnsi"/>
              </w:rPr>
              <w:t>119,10</w:t>
            </w:r>
          </w:p>
        </w:tc>
        <w:tc>
          <w:tcPr>
            <w:tcW w:w="1306" w:type="dxa"/>
            <w:tcBorders>
              <w:top w:val="single" w:sz="4" w:space="0" w:color="000000"/>
              <w:left w:val="single" w:sz="4" w:space="0" w:color="000000"/>
              <w:bottom w:val="single" w:sz="4" w:space="0" w:color="000000"/>
              <w:right w:val="single" w:sz="4" w:space="0" w:color="000000"/>
            </w:tcBorders>
            <w:shd w:val="clear" w:color="auto" w:fill="auto"/>
          </w:tcPr>
          <w:p w14:paraId="687C7CE0" w14:textId="0DB69B40" w:rsidR="009E33BB" w:rsidRPr="003026CB" w:rsidRDefault="00823519" w:rsidP="009E33BB">
            <w:pPr>
              <w:pStyle w:val="Textbody"/>
              <w:widowControl w:val="0"/>
              <w:jc w:val="center"/>
              <w:rPr>
                <w:rFonts w:asciiTheme="minorHAnsi" w:hAnsiTheme="minorHAnsi" w:cstheme="minorHAnsi"/>
              </w:rPr>
            </w:pPr>
            <w:r w:rsidRPr="003026CB">
              <w:rPr>
                <w:rFonts w:asciiTheme="minorHAnsi" w:hAnsiTheme="minorHAnsi" w:cstheme="minorHAnsi"/>
              </w:rPr>
              <w:t>399,35</w:t>
            </w:r>
          </w:p>
        </w:tc>
        <w:tc>
          <w:tcPr>
            <w:tcW w:w="2430" w:type="dxa"/>
            <w:tcBorders>
              <w:top w:val="single" w:sz="4" w:space="0" w:color="000000"/>
              <w:left w:val="single" w:sz="4" w:space="0" w:color="000000"/>
              <w:bottom w:val="single" w:sz="4" w:space="0" w:color="000000"/>
              <w:right w:val="single" w:sz="4" w:space="0" w:color="000000"/>
            </w:tcBorders>
            <w:shd w:val="clear" w:color="auto" w:fill="auto"/>
          </w:tcPr>
          <w:p w14:paraId="0ACF86CD" w14:textId="411A0EDA" w:rsidR="009E33BB" w:rsidRPr="003026CB" w:rsidRDefault="00823519" w:rsidP="009E33BB">
            <w:pPr>
              <w:pStyle w:val="Textbody"/>
              <w:widowControl w:val="0"/>
              <w:jc w:val="center"/>
              <w:rPr>
                <w:rFonts w:asciiTheme="minorHAnsi" w:hAnsiTheme="minorHAnsi" w:cstheme="minorHAnsi"/>
              </w:rPr>
            </w:pPr>
            <w:r w:rsidRPr="003026CB">
              <w:rPr>
                <w:rFonts w:asciiTheme="minorHAnsi" w:hAnsiTheme="minorHAnsi" w:cstheme="minorHAnsi"/>
              </w:rPr>
              <w:t>335,35</w:t>
            </w:r>
          </w:p>
        </w:tc>
      </w:tr>
      <w:tr w:rsidR="003026CB" w:rsidRPr="003026CB" w14:paraId="2A012DAB" w14:textId="77777777" w:rsidTr="00AE60B3">
        <w:tc>
          <w:tcPr>
            <w:tcW w:w="510" w:type="dxa"/>
            <w:tcBorders>
              <w:top w:val="single" w:sz="4" w:space="0" w:color="000000"/>
              <w:left w:val="single" w:sz="4" w:space="0" w:color="000000"/>
              <w:bottom w:val="single" w:sz="4" w:space="0" w:color="000000"/>
              <w:right w:val="single" w:sz="4" w:space="0" w:color="000000"/>
            </w:tcBorders>
            <w:shd w:val="clear" w:color="auto" w:fill="auto"/>
          </w:tcPr>
          <w:p w14:paraId="1BFBCB51" w14:textId="77777777" w:rsidR="009E33BB" w:rsidRPr="003A0596" w:rsidRDefault="009E33BB" w:rsidP="009E33BB">
            <w:pPr>
              <w:pStyle w:val="Textbody"/>
              <w:widowControl w:val="0"/>
              <w:rPr>
                <w:rFonts w:asciiTheme="minorHAnsi" w:hAnsiTheme="minorHAnsi" w:cstheme="minorHAnsi"/>
              </w:rPr>
            </w:pPr>
            <w:r w:rsidRPr="003A0596">
              <w:rPr>
                <w:rFonts w:asciiTheme="minorHAnsi" w:hAnsiTheme="minorHAnsi" w:cstheme="minorHAnsi"/>
              </w:rPr>
              <w:t>8.</w:t>
            </w:r>
          </w:p>
        </w:tc>
        <w:tc>
          <w:tcPr>
            <w:tcW w:w="4590" w:type="dxa"/>
            <w:tcBorders>
              <w:top w:val="single" w:sz="4" w:space="0" w:color="000000"/>
              <w:left w:val="single" w:sz="4" w:space="0" w:color="000000"/>
              <w:bottom w:val="single" w:sz="4" w:space="0" w:color="000000"/>
              <w:right w:val="single" w:sz="4" w:space="0" w:color="000000"/>
            </w:tcBorders>
            <w:shd w:val="clear" w:color="auto" w:fill="auto"/>
          </w:tcPr>
          <w:p w14:paraId="25B3B1DA" w14:textId="77777777" w:rsidR="009E33BB" w:rsidRPr="003026CB" w:rsidRDefault="009E33BB" w:rsidP="009E33BB">
            <w:pPr>
              <w:pStyle w:val="Textbody"/>
              <w:widowControl w:val="0"/>
              <w:rPr>
                <w:rFonts w:asciiTheme="minorHAnsi" w:hAnsiTheme="minorHAnsi" w:cstheme="minorHAnsi"/>
              </w:rPr>
            </w:pPr>
            <w:r w:rsidRPr="003026CB">
              <w:rPr>
                <w:rFonts w:asciiTheme="minorHAnsi" w:hAnsiTheme="minorHAnsi" w:cstheme="minorHAnsi"/>
              </w:rPr>
              <w:t>Wskaźnik bieżącej płynności (krotność)</w:t>
            </w: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79BAC059" w14:textId="757151FF" w:rsidR="009E33BB" w:rsidRPr="003026CB" w:rsidRDefault="00030729" w:rsidP="009E33BB">
            <w:pPr>
              <w:pStyle w:val="Textbody"/>
              <w:widowControl w:val="0"/>
              <w:jc w:val="center"/>
              <w:rPr>
                <w:rFonts w:asciiTheme="minorHAnsi" w:hAnsiTheme="minorHAnsi" w:cstheme="minorHAnsi"/>
              </w:rPr>
            </w:pPr>
            <w:r w:rsidRPr="003026CB">
              <w:rPr>
                <w:rFonts w:asciiTheme="minorHAnsi" w:hAnsiTheme="minorHAnsi" w:cstheme="minorHAnsi"/>
              </w:rPr>
              <w:t>16,53</w:t>
            </w:r>
          </w:p>
        </w:tc>
        <w:tc>
          <w:tcPr>
            <w:tcW w:w="1306" w:type="dxa"/>
            <w:tcBorders>
              <w:top w:val="single" w:sz="4" w:space="0" w:color="000000"/>
              <w:left w:val="single" w:sz="4" w:space="0" w:color="000000"/>
              <w:bottom w:val="single" w:sz="4" w:space="0" w:color="000000"/>
              <w:right w:val="single" w:sz="4" w:space="0" w:color="000000"/>
            </w:tcBorders>
            <w:shd w:val="clear" w:color="auto" w:fill="auto"/>
          </w:tcPr>
          <w:p w14:paraId="0C721377" w14:textId="466BA640" w:rsidR="009E33BB" w:rsidRPr="003026CB" w:rsidRDefault="00030729" w:rsidP="009E33BB">
            <w:pPr>
              <w:pStyle w:val="Textbody"/>
              <w:widowControl w:val="0"/>
              <w:jc w:val="center"/>
              <w:rPr>
                <w:rFonts w:asciiTheme="minorHAnsi" w:hAnsiTheme="minorHAnsi" w:cstheme="minorHAnsi"/>
              </w:rPr>
            </w:pPr>
            <w:r w:rsidRPr="003026CB">
              <w:rPr>
                <w:rFonts w:asciiTheme="minorHAnsi" w:hAnsiTheme="minorHAnsi" w:cstheme="minorHAnsi"/>
              </w:rPr>
              <w:t>6,16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Pr>
          <w:p w14:paraId="0F617CE6" w14:textId="38860E9E" w:rsidR="009E33BB" w:rsidRPr="003026CB" w:rsidRDefault="00030729" w:rsidP="009E33BB">
            <w:pPr>
              <w:pStyle w:val="Textbody"/>
              <w:widowControl w:val="0"/>
              <w:jc w:val="center"/>
              <w:rPr>
                <w:rFonts w:asciiTheme="minorHAnsi" w:hAnsiTheme="minorHAnsi" w:cstheme="minorHAnsi"/>
              </w:rPr>
            </w:pPr>
            <w:r w:rsidRPr="003026CB">
              <w:rPr>
                <w:rFonts w:asciiTheme="minorHAnsi" w:hAnsiTheme="minorHAnsi" w:cstheme="minorHAnsi"/>
              </w:rPr>
              <w:t>37,27</w:t>
            </w:r>
          </w:p>
        </w:tc>
      </w:tr>
      <w:tr w:rsidR="003026CB" w:rsidRPr="003026CB" w14:paraId="20AE14B9" w14:textId="77777777" w:rsidTr="00AE60B3">
        <w:tc>
          <w:tcPr>
            <w:tcW w:w="510" w:type="dxa"/>
            <w:tcBorders>
              <w:top w:val="single" w:sz="4" w:space="0" w:color="000000"/>
              <w:left w:val="single" w:sz="4" w:space="0" w:color="000000"/>
              <w:bottom w:val="single" w:sz="4" w:space="0" w:color="000000"/>
              <w:right w:val="single" w:sz="4" w:space="0" w:color="000000"/>
            </w:tcBorders>
            <w:shd w:val="clear" w:color="auto" w:fill="auto"/>
          </w:tcPr>
          <w:p w14:paraId="0A41AFBF" w14:textId="77777777" w:rsidR="009E33BB" w:rsidRPr="003A0596" w:rsidRDefault="009E33BB" w:rsidP="009E33BB">
            <w:pPr>
              <w:pStyle w:val="Textbody"/>
              <w:widowControl w:val="0"/>
              <w:rPr>
                <w:rFonts w:asciiTheme="minorHAnsi" w:hAnsiTheme="minorHAnsi" w:cstheme="minorHAnsi"/>
              </w:rPr>
            </w:pPr>
            <w:r w:rsidRPr="003A0596">
              <w:rPr>
                <w:rFonts w:asciiTheme="minorHAnsi" w:hAnsiTheme="minorHAnsi" w:cstheme="minorHAnsi"/>
              </w:rPr>
              <w:t>9.</w:t>
            </w:r>
          </w:p>
        </w:tc>
        <w:tc>
          <w:tcPr>
            <w:tcW w:w="4590" w:type="dxa"/>
            <w:tcBorders>
              <w:top w:val="single" w:sz="4" w:space="0" w:color="000000"/>
              <w:left w:val="single" w:sz="4" w:space="0" w:color="000000"/>
              <w:bottom w:val="single" w:sz="4" w:space="0" w:color="000000"/>
              <w:right w:val="single" w:sz="4" w:space="0" w:color="000000"/>
            </w:tcBorders>
            <w:shd w:val="clear" w:color="auto" w:fill="auto"/>
          </w:tcPr>
          <w:p w14:paraId="14FFF5D3" w14:textId="77777777" w:rsidR="009E33BB" w:rsidRPr="003026CB" w:rsidRDefault="009E33BB" w:rsidP="009E33BB">
            <w:pPr>
              <w:pStyle w:val="Textbody"/>
              <w:widowControl w:val="0"/>
              <w:rPr>
                <w:rFonts w:asciiTheme="minorHAnsi" w:hAnsiTheme="minorHAnsi" w:cstheme="minorHAnsi"/>
              </w:rPr>
            </w:pPr>
            <w:r w:rsidRPr="003026CB">
              <w:rPr>
                <w:rFonts w:asciiTheme="minorHAnsi" w:hAnsiTheme="minorHAnsi" w:cstheme="minorHAnsi"/>
              </w:rPr>
              <w:t>Wskaźnik płynności szybkiej (krotność)</w:t>
            </w: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3A866569" w14:textId="2EFBF0BC" w:rsidR="009E33BB" w:rsidRPr="003026CB" w:rsidRDefault="00030729" w:rsidP="009E33BB">
            <w:pPr>
              <w:pStyle w:val="Textbody"/>
              <w:widowControl w:val="0"/>
              <w:jc w:val="center"/>
              <w:rPr>
                <w:rFonts w:asciiTheme="minorHAnsi" w:hAnsiTheme="minorHAnsi" w:cstheme="minorHAnsi"/>
              </w:rPr>
            </w:pPr>
            <w:r w:rsidRPr="003026CB">
              <w:rPr>
                <w:rFonts w:asciiTheme="minorHAnsi" w:hAnsiTheme="minorHAnsi" w:cstheme="minorHAnsi"/>
              </w:rPr>
              <w:t>16,53</w:t>
            </w:r>
          </w:p>
        </w:tc>
        <w:tc>
          <w:tcPr>
            <w:tcW w:w="1306" w:type="dxa"/>
            <w:tcBorders>
              <w:top w:val="single" w:sz="4" w:space="0" w:color="000000"/>
              <w:left w:val="single" w:sz="4" w:space="0" w:color="000000"/>
              <w:bottom w:val="single" w:sz="4" w:space="0" w:color="000000"/>
              <w:right w:val="single" w:sz="4" w:space="0" w:color="000000"/>
            </w:tcBorders>
            <w:shd w:val="clear" w:color="auto" w:fill="auto"/>
          </w:tcPr>
          <w:p w14:paraId="50ED4B1B" w14:textId="188A1FE9" w:rsidR="009E33BB" w:rsidRPr="003026CB" w:rsidRDefault="00030729" w:rsidP="009E33BB">
            <w:pPr>
              <w:pStyle w:val="Textbody"/>
              <w:widowControl w:val="0"/>
              <w:jc w:val="center"/>
              <w:rPr>
                <w:rFonts w:asciiTheme="minorHAnsi" w:hAnsiTheme="minorHAnsi" w:cstheme="minorHAnsi"/>
              </w:rPr>
            </w:pPr>
            <w:r w:rsidRPr="003026CB">
              <w:rPr>
                <w:rFonts w:asciiTheme="minorHAnsi" w:hAnsiTheme="minorHAnsi" w:cstheme="minorHAnsi"/>
              </w:rPr>
              <w:t>6,16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Pr>
          <w:p w14:paraId="3A671C1B" w14:textId="32733DC6" w:rsidR="009E33BB" w:rsidRPr="003026CB" w:rsidRDefault="00030729" w:rsidP="009E33BB">
            <w:pPr>
              <w:pStyle w:val="Textbody"/>
              <w:widowControl w:val="0"/>
              <w:jc w:val="center"/>
              <w:rPr>
                <w:rFonts w:asciiTheme="minorHAnsi" w:hAnsiTheme="minorHAnsi" w:cstheme="minorHAnsi"/>
              </w:rPr>
            </w:pPr>
            <w:r w:rsidRPr="003026CB">
              <w:rPr>
                <w:rFonts w:asciiTheme="minorHAnsi" w:hAnsiTheme="minorHAnsi" w:cstheme="minorHAnsi"/>
              </w:rPr>
              <w:t>37,27</w:t>
            </w:r>
          </w:p>
        </w:tc>
      </w:tr>
      <w:tr w:rsidR="003026CB" w:rsidRPr="003026CB" w14:paraId="74BA67DC" w14:textId="77777777" w:rsidTr="00AE60B3">
        <w:trPr>
          <w:trHeight w:val="350"/>
        </w:trPr>
        <w:tc>
          <w:tcPr>
            <w:tcW w:w="510" w:type="dxa"/>
            <w:tcBorders>
              <w:top w:val="single" w:sz="4" w:space="0" w:color="000000"/>
              <w:left w:val="single" w:sz="4" w:space="0" w:color="000000"/>
              <w:bottom w:val="single" w:sz="4" w:space="0" w:color="000000"/>
              <w:right w:val="single" w:sz="4" w:space="0" w:color="000000"/>
            </w:tcBorders>
            <w:shd w:val="clear" w:color="auto" w:fill="auto"/>
          </w:tcPr>
          <w:p w14:paraId="515DB9AC" w14:textId="77777777" w:rsidR="009E33BB" w:rsidRPr="003A0596" w:rsidRDefault="009E33BB" w:rsidP="009E33BB">
            <w:pPr>
              <w:pStyle w:val="Textbody"/>
              <w:widowControl w:val="0"/>
              <w:rPr>
                <w:rFonts w:asciiTheme="minorHAnsi" w:hAnsiTheme="minorHAnsi" w:cstheme="minorHAnsi"/>
              </w:rPr>
            </w:pPr>
            <w:r w:rsidRPr="003A0596">
              <w:rPr>
                <w:rFonts w:asciiTheme="minorHAnsi" w:hAnsiTheme="minorHAnsi" w:cstheme="minorHAnsi"/>
              </w:rPr>
              <w:t>10.</w:t>
            </w:r>
          </w:p>
        </w:tc>
        <w:tc>
          <w:tcPr>
            <w:tcW w:w="4590" w:type="dxa"/>
            <w:tcBorders>
              <w:top w:val="single" w:sz="4" w:space="0" w:color="000000"/>
              <w:left w:val="single" w:sz="4" w:space="0" w:color="000000"/>
              <w:bottom w:val="single" w:sz="4" w:space="0" w:color="000000"/>
              <w:right w:val="single" w:sz="4" w:space="0" w:color="000000"/>
            </w:tcBorders>
            <w:shd w:val="clear" w:color="auto" w:fill="auto"/>
          </w:tcPr>
          <w:p w14:paraId="13A8EBBB" w14:textId="77777777" w:rsidR="009E33BB" w:rsidRPr="003026CB" w:rsidRDefault="009E33BB" w:rsidP="009E33BB">
            <w:pPr>
              <w:pStyle w:val="Textbody"/>
              <w:widowControl w:val="0"/>
              <w:rPr>
                <w:rFonts w:asciiTheme="minorHAnsi" w:hAnsiTheme="minorHAnsi" w:cstheme="minorHAnsi"/>
              </w:rPr>
            </w:pPr>
            <w:r w:rsidRPr="003026CB">
              <w:rPr>
                <w:rFonts w:asciiTheme="minorHAnsi" w:hAnsiTheme="minorHAnsi" w:cstheme="minorHAnsi"/>
              </w:rPr>
              <w:t>Wskaźnik płynności gotówkowej (krotność)</w:t>
            </w: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52681C28" w14:textId="58FC4050" w:rsidR="009E33BB" w:rsidRPr="003026CB" w:rsidRDefault="00030729" w:rsidP="009E33BB">
            <w:pPr>
              <w:pStyle w:val="Textbody"/>
              <w:widowControl w:val="0"/>
              <w:jc w:val="center"/>
              <w:rPr>
                <w:rFonts w:asciiTheme="minorHAnsi" w:hAnsiTheme="minorHAnsi" w:cstheme="minorHAnsi"/>
              </w:rPr>
            </w:pPr>
            <w:r w:rsidRPr="003026CB">
              <w:rPr>
                <w:rFonts w:asciiTheme="minorHAnsi" w:hAnsiTheme="minorHAnsi" w:cstheme="minorHAnsi"/>
              </w:rPr>
              <w:t>16,45</w:t>
            </w:r>
          </w:p>
        </w:tc>
        <w:tc>
          <w:tcPr>
            <w:tcW w:w="1306" w:type="dxa"/>
            <w:tcBorders>
              <w:top w:val="single" w:sz="4" w:space="0" w:color="000000"/>
              <w:left w:val="single" w:sz="4" w:space="0" w:color="000000"/>
              <w:bottom w:val="single" w:sz="4" w:space="0" w:color="000000"/>
              <w:right w:val="single" w:sz="4" w:space="0" w:color="000000"/>
            </w:tcBorders>
            <w:shd w:val="clear" w:color="auto" w:fill="auto"/>
          </w:tcPr>
          <w:p w14:paraId="7F0CFF59" w14:textId="7FDEB807" w:rsidR="009E33BB" w:rsidRPr="003026CB" w:rsidRDefault="00030729" w:rsidP="009E33BB">
            <w:pPr>
              <w:pStyle w:val="Textbody"/>
              <w:widowControl w:val="0"/>
              <w:jc w:val="center"/>
              <w:rPr>
                <w:rFonts w:asciiTheme="minorHAnsi" w:hAnsiTheme="minorHAnsi" w:cstheme="minorHAnsi"/>
              </w:rPr>
            </w:pPr>
            <w:r w:rsidRPr="003026CB">
              <w:rPr>
                <w:rFonts w:asciiTheme="minorHAnsi" w:hAnsiTheme="minorHAnsi" w:cstheme="minorHAnsi"/>
              </w:rPr>
              <w:t>6,14</w:t>
            </w:r>
          </w:p>
        </w:tc>
        <w:tc>
          <w:tcPr>
            <w:tcW w:w="2430" w:type="dxa"/>
            <w:tcBorders>
              <w:top w:val="single" w:sz="4" w:space="0" w:color="000000"/>
              <w:left w:val="single" w:sz="4" w:space="0" w:color="000000"/>
              <w:bottom w:val="single" w:sz="4" w:space="0" w:color="000000"/>
              <w:right w:val="single" w:sz="4" w:space="0" w:color="000000"/>
            </w:tcBorders>
            <w:shd w:val="clear" w:color="auto" w:fill="auto"/>
          </w:tcPr>
          <w:p w14:paraId="30ACEADA" w14:textId="3ECC54D1" w:rsidR="009E33BB" w:rsidRPr="003026CB" w:rsidRDefault="00030729" w:rsidP="009E33BB">
            <w:pPr>
              <w:pStyle w:val="Textbody"/>
              <w:widowControl w:val="0"/>
              <w:jc w:val="center"/>
              <w:rPr>
                <w:rFonts w:asciiTheme="minorHAnsi" w:hAnsiTheme="minorHAnsi" w:cstheme="minorHAnsi"/>
              </w:rPr>
            </w:pPr>
            <w:r w:rsidRPr="003026CB">
              <w:rPr>
                <w:rFonts w:asciiTheme="minorHAnsi" w:hAnsiTheme="minorHAnsi" w:cstheme="minorHAnsi"/>
              </w:rPr>
              <w:t>37,33</w:t>
            </w:r>
          </w:p>
        </w:tc>
      </w:tr>
    </w:tbl>
    <w:p w14:paraId="2E2F6BBE" w14:textId="77777777" w:rsidR="003A0596" w:rsidRPr="003A0596" w:rsidRDefault="003A0596" w:rsidP="003A0596">
      <w:pPr>
        <w:pStyle w:val="Textbody"/>
        <w:ind w:left="720"/>
        <w:rPr>
          <w:rFonts w:asciiTheme="minorHAnsi" w:hAnsiTheme="minorHAnsi" w:cstheme="minorHAnsi"/>
          <w:b/>
          <w:bCs/>
        </w:rPr>
      </w:pPr>
    </w:p>
    <w:p w14:paraId="6C452592" w14:textId="77777777" w:rsidR="003A0596" w:rsidRPr="003A0596" w:rsidRDefault="003A0596" w:rsidP="003A0596">
      <w:pPr>
        <w:pStyle w:val="Textbody"/>
        <w:numPr>
          <w:ilvl w:val="0"/>
          <w:numId w:val="15"/>
        </w:numPr>
        <w:rPr>
          <w:rFonts w:asciiTheme="minorHAnsi" w:hAnsiTheme="minorHAnsi" w:cstheme="minorHAnsi"/>
          <w:b/>
          <w:bCs/>
        </w:rPr>
      </w:pPr>
      <w:r w:rsidRPr="003A0596">
        <w:rPr>
          <w:rFonts w:asciiTheme="minorHAnsi" w:hAnsiTheme="minorHAnsi" w:cstheme="minorHAnsi"/>
          <w:b/>
          <w:bCs/>
        </w:rPr>
        <w:t>Podsumowanie</w:t>
      </w:r>
    </w:p>
    <w:p w14:paraId="1C5220B5" w14:textId="50D49AA5" w:rsidR="00925ADC" w:rsidRPr="003A0596" w:rsidRDefault="003A0596" w:rsidP="003A0596">
      <w:pPr>
        <w:pStyle w:val="Textbody"/>
        <w:rPr>
          <w:rFonts w:asciiTheme="minorHAnsi" w:hAnsiTheme="minorHAnsi" w:cstheme="minorHAnsi"/>
        </w:rPr>
      </w:pPr>
      <w:r w:rsidRPr="003A0596">
        <w:rPr>
          <w:rFonts w:asciiTheme="minorHAnsi" w:hAnsiTheme="minorHAnsi" w:cstheme="minorHAnsi"/>
        </w:rPr>
        <w:tab/>
      </w:r>
      <w:r w:rsidRPr="004E0FC6">
        <w:rPr>
          <w:rFonts w:asciiTheme="minorHAnsi" w:hAnsiTheme="minorHAnsi" w:cstheme="minorHAnsi"/>
        </w:rPr>
        <w:t>Na podstawie bilansu oraz rachunku zysków i strat na dzień 31.12.202</w:t>
      </w:r>
      <w:r w:rsidR="00030729" w:rsidRPr="004E0FC6">
        <w:rPr>
          <w:rFonts w:asciiTheme="minorHAnsi" w:hAnsiTheme="minorHAnsi" w:cstheme="minorHAnsi"/>
        </w:rPr>
        <w:t>4</w:t>
      </w:r>
      <w:r w:rsidRPr="004E0FC6">
        <w:rPr>
          <w:rFonts w:asciiTheme="minorHAnsi" w:hAnsiTheme="minorHAnsi" w:cstheme="minorHAnsi"/>
        </w:rPr>
        <w:t xml:space="preserve"> r. należy stwierdzić, że sytuacja finansowa spółki jest dobra</w:t>
      </w:r>
      <w:r w:rsidR="00A647CF" w:rsidRPr="004E0FC6">
        <w:rPr>
          <w:rFonts w:asciiTheme="minorHAnsi" w:hAnsiTheme="minorHAnsi" w:cstheme="minorHAnsi"/>
        </w:rPr>
        <w:t>, co potwierdza</w:t>
      </w:r>
      <w:r w:rsidRPr="004E0FC6">
        <w:rPr>
          <w:rFonts w:asciiTheme="minorHAnsi" w:hAnsiTheme="minorHAnsi" w:cstheme="minorHAnsi"/>
        </w:rPr>
        <w:t xml:space="preserve"> </w:t>
      </w:r>
      <w:r w:rsidR="00A647CF" w:rsidRPr="004E0FC6">
        <w:rPr>
          <w:rFonts w:asciiTheme="minorHAnsi" w:hAnsiTheme="minorHAnsi" w:cstheme="minorHAnsi"/>
        </w:rPr>
        <w:t>w</w:t>
      </w:r>
      <w:r w:rsidRPr="004E0FC6">
        <w:rPr>
          <w:rFonts w:asciiTheme="minorHAnsi" w:hAnsiTheme="minorHAnsi" w:cstheme="minorHAnsi"/>
        </w:rPr>
        <w:t>artość wynik</w:t>
      </w:r>
      <w:r w:rsidR="00A647CF" w:rsidRPr="004E0FC6">
        <w:rPr>
          <w:rFonts w:asciiTheme="minorHAnsi" w:hAnsiTheme="minorHAnsi" w:cstheme="minorHAnsi"/>
        </w:rPr>
        <w:t>u</w:t>
      </w:r>
      <w:r w:rsidRPr="004E0FC6">
        <w:rPr>
          <w:rFonts w:asciiTheme="minorHAnsi" w:hAnsiTheme="minorHAnsi" w:cstheme="minorHAnsi"/>
        </w:rPr>
        <w:t xml:space="preserve"> finansow</w:t>
      </w:r>
      <w:r w:rsidR="00A647CF" w:rsidRPr="004E0FC6">
        <w:rPr>
          <w:rFonts w:asciiTheme="minorHAnsi" w:hAnsiTheme="minorHAnsi" w:cstheme="minorHAnsi"/>
        </w:rPr>
        <w:t>ego</w:t>
      </w:r>
      <w:r w:rsidRPr="004E0FC6">
        <w:rPr>
          <w:rFonts w:asciiTheme="minorHAnsi" w:hAnsiTheme="minorHAnsi" w:cstheme="minorHAnsi"/>
        </w:rPr>
        <w:t xml:space="preserve"> netto – zysk na dzień sprawozdawczy w wysokości </w:t>
      </w:r>
      <w:r w:rsidR="00210594" w:rsidRPr="004E0FC6">
        <w:rPr>
          <w:rFonts w:asciiTheme="minorHAnsi" w:hAnsiTheme="minorHAnsi" w:cstheme="minorHAnsi"/>
        </w:rPr>
        <w:t>798 737,05</w:t>
      </w:r>
      <w:r w:rsidRPr="004E0FC6">
        <w:rPr>
          <w:rFonts w:asciiTheme="minorHAnsi" w:hAnsiTheme="minorHAnsi" w:cstheme="minorHAnsi"/>
        </w:rPr>
        <w:t xml:space="preserve"> zł. W grupie rzeczowe aktywa trwałe odnotowano </w:t>
      </w:r>
      <w:r w:rsidR="00DD1064" w:rsidRPr="004E0FC6">
        <w:rPr>
          <w:rFonts w:asciiTheme="minorHAnsi" w:hAnsiTheme="minorHAnsi" w:cstheme="minorHAnsi"/>
        </w:rPr>
        <w:t>wzrost</w:t>
      </w:r>
      <w:r w:rsidRPr="004E0FC6">
        <w:rPr>
          <w:rFonts w:asciiTheme="minorHAnsi" w:hAnsiTheme="minorHAnsi" w:cstheme="minorHAnsi"/>
        </w:rPr>
        <w:t xml:space="preserve"> o </w:t>
      </w:r>
      <w:r w:rsidR="00C0289E" w:rsidRPr="004E0FC6">
        <w:rPr>
          <w:rFonts w:asciiTheme="minorHAnsi" w:hAnsiTheme="minorHAnsi" w:cstheme="minorHAnsi"/>
        </w:rPr>
        <w:t>16 575 408,08</w:t>
      </w:r>
      <w:r w:rsidRPr="004E0FC6">
        <w:rPr>
          <w:rFonts w:asciiTheme="minorHAnsi" w:hAnsiTheme="minorHAnsi" w:cstheme="minorHAnsi"/>
        </w:rPr>
        <w:t xml:space="preserve"> zł,</w:t>
      </w:r>
      <w:r w:rsidR="00C0289E" w:rsidRPr="004E0FC6">
        <w:rPr>
          <w:rFonts w:asciiTheme="minorHAnsi" w:hAnsiTheme="minorHAnsi" w:cstheme="minorHAnsi"/>
        </w:rPr>
        <w:t xml:space="preserve"> w tym środki trwałe w budowie - wartość 21 158 603,61 zł,</w:t>
      </w:r>
      <w:r w:rsidRPr="004E0FC6">
        <w:rPr>
          <w:rFonts w:asciiTheme="minorHAnsi" w:hAnsiTheme="minorHAnsi" w:cstheme="minorHAnsi"/>
        </w:rPr>
        <w:t xml:space="preserve">  co stanowi </w:t>
      </w:r>
      <w:r w:rsidR="00DD1064" w:rsidRPr="004E0FC6">
        <w:rPr>
          <w:rFonts w:asciiTheme="minorHAnsi" w:hAnsiTheme="minorHAnsi" w:cstheme="minorHAnsi"/>
        </w:rPr>
        <w:t>wzrost</w:t>
      </w:r>
      <w:r w:rsidRPr="004E0FC6">
        <w:rPr>
          <w:rFonts w:asciiTheme="minorHAnsi" w:hAnsiTheme="minorHAnsi" w:cstheme="minorHAnsi"/>
        </w:rPr>
        <w:t xml:space="preserve"> ok </w:t>
      </w:r>
      <w:r w:rsidR="0013314D" w:rsidRPr="004E0FC6">
        <w:rPr>
          <w:rFonts w:asciiTheme="minorHAnsi" w:hAnsiTheme="minorHAnsi" w:cstheme="minorHAnsi"/>
        </w:rPr>
        <w:t>23,66</w:t>
      </w:r>
      <w:r w:rsidRPr="004E0FC6">
        <w:rPr>
          <w:rFonts w:asciiTheme="minorHAnsi" w:hAnsiTheme="minorHAnsi" w:cstheme="minorHAnsi"/>
        </w:rPr>
        <w:t xml:space="preserve">% </w:t>
      </w:r>
      <w:r w:rsidR="00DD1064" w:rsidRPr="004E0FC6">
        <w:rPr>
          <w:rFonts w:asciiTheme="minorHAnsi" w:hAnsiTheme="minorHAnsi" w:cstheme="minorHAnsi"/>
        </w:rPr>
        <w:t xml:space="preserve">w stosunku </w:t>
      </w:r>
      <w:r w:rsidRPr="004E0FC6">
        <w:rPr>
          <w:rFonts w:asciiTheme="minorHAnsi" w:hAnsiTheme="minorHAnsi" w:cstheme="minorHAnsi"/>
        </w:rPr>
        <w:t>do roku 202</w:t>
      </w:r>
      <w:r w:rsidR="00C0289E" w:rsidRPr="004E0FC6">
        <w:rPr>
          <w:rFonts w:asciiTheme="minorHAnsi" w:hAnsiTheme="minorHAnsi" w:cstheme="minorHAnsi"/>
        </w:rPr>
        <w:t>3</w:t>
      </w:r>
      <w:r w:rsidRPr="004E0FC6">
        <w:rPr>
          <w:rFonts w:asciiTheme="minorHAnsi" w:hAnsiTheme="minorHAnsi" w:cstheme="minorHAnsi"/>
        </w:rPr>
        <w:t xml:space="preserve">, który obejmuje środki trwałe w budowie - wartość </w:t>
      </w:r>
      <w:r w:rsidR="001744C5" w:rsidRPr="004E0FC6">
        <w:rPr>
          <w:rFonts w:asciiTheme="minorHAnsi" w:hAnsiTheme="minorHAnsi" w:cstheme="minorHAnsi"/>
        </w:rPr>
        <w:t xml:space="preserve">4 745 983,04 </w:t>
      </w:r>
      <w:r w:rsidRPr="004E0FC6">
        <w:rPr>
          <w:rFonts w:asciiTheme="minorHAnsi" w:hAnsiTheme="minorHAnsi" w:cstheme="minorHAnsi"/>
        </w:rPr>
        <w:t>zł. Spółka nie ma problemów z regulowaniem bieżących płatności. Potwierdza to dokonana analiza wskaźnikowa, gdzie wskaźniki płynności finansowej przyjmują wartości dodatnie. Należy więc pozytywnie ocenić wiarygodność płatniczą firmy. W związku z osiągniętym zyskiem można mówić o rentowności Spółki, wskaźniki przyjmują wartości dodatnie, więc istnieje zdolność aktywów do generowania zysków.</w:t>
      </w:r>
      <w:r w:rsidR="007B2329">
        <w:rPr>
          <w:rFonts w:asciiTheme="minorHAnsi" w:hAnsiTheme="minorHAnsi" w:cstheme="minorHAnsi"/>
        </w:rPr>
        <w:t xml:space="preserve"> </w:t>
      </w:r>
      <w:r w:rsidRPr="00AF3BD6">
        <w:rPr>
          <w:rFonts w:asciiTheme="minorHAnsi" w:hAnsiTheme="minorHAnsi" w:cstheme="minorHAnsi"/>
        </w:rPr>
        <w:t>Pozytywnie należy ocenić, że posiadany majątek w postaci środków trwałych</w:t>
      </w:r>
      <w:r w:rsidR="007B2329" w:rsidRPr="00AF3BD6">
        <w:rPr>
          <w:rFonts w:asciiTheme="minorHAnsi" w:hAnsiTheme="minorHAnsi" w:cstheme="minorHAnsi"/>
        </w:rPr>
        <w:t xml:space="preserve"> </w:t>
      </w:r>
      <w:r w:rsidRPr="00AF3BD6">
        <w:rPr>
          <w:rFonts w:asciiTheme="minorHAnsi" w:hAnsiTheme="minorHAnsi" w:cstheme="minorHAnsi"/>
        </w:rPr>
        <w:t xml:space="preserve">o wartości księgowej </w:t>
      </w:r>
      <w:r w:rsidR="00AF3BD6" w:rsidRPr="00AF3BD6">
        <w:rPr>
          <w:rFonts w:asciiTheme="minorHAnsi" w:hAnsiTheme="minorHAnsi" w:cstheme="minorHAnsi"/>
        </w:rPr>
        <w:t>72 545 500</w:t>
      </w:r>
      <w:r w:rsidRPr="00AF3BD6">
        <w:rPr>
          <w:rFonts w:asciiTheme="minorHAnsi" w:hAnsiTheme="minorHAnsi" w:cstheme="minorHAnsi"/>
        </w:rPr>
        <w:t>,</w:t>
      </w:r>
      <w:r w:rsidR="00AF3BD6" w:rsidRPr="00AF3BD6">
        <w:rPr>
          <w:rFonts w:asciiTheme="minorHAnsi" w:hAnsiTheme="minorHAnsi" w:cstheme="minorHAnsi"/>
        </w:rPr>
        <w:t>00</w:t>
      </w:r>
      <w:r w:rsidRPr="00AF3BD6">
        <w:rPr>
          <w:rFonts w:asciiTheme="minorHAnsi" w:hAnsiTheme="minorHAnsi" w:cstheme="minorHAnsi"/>
        </w:rPr>
        <w:t xml:space="preserve"> zł wystarczyłby na spłatę zobowiązań firmy w wysokości </w:t>
      </w:r>
      <w:r w:rsidR="00AF3BD6" w:rsidRPr="00AF3BD6">
        <w:rPr>
          <w:rFonts w:asciiTheme="minorHAnsi" w:hAnsiTheme="minorHAnsi" w:cstheme="minorHAnsi"/>
        </w:rPr>
        <w:t xml:space="preserve">17 473 96,33 </w:t>
      </w:r>
      <w:r w:rsidRPr="00AF3BD6">
        <w:rPr>
          <w:rFonts w:asciiTheme="minorHAnsi" w:hAnsiTheme="minorHAnsi" w:cstheme="minorHAnsi"/>
        </w:rPr>
        <w:t>zł.</w:t>
      </w:r>
    </w:p>
    <w:p w14:paraId="2E48BD4B" w14:textId="1A8DF881" w:rsidR="003A0596" w:rsidRPr="003A0596" w:rsidRDefault="003A0596" w:rsidP="00925ADC">
      <w:pPr>
        <w:pStyle w:val="Akapitzlist"/>
        <w:numPr>
          <w:ilvl w:val="0"/>
          <w:numId w:val="15"/>
        </w:numPr>
        <w:suppressAutoHyphens/>
        <w:spacing w:after="140"/>
        <w:contextualSpacing w:val="0"/>
        <w:jc w:val="both"/>
        <w:textAlignment w:val="baseline"/>
        <w:rPr>
          <w:rFonts w:asciiTheme="minorHAnsi" w:eastAsia="Times New Roman" w:hAnsiTheme="minorHAnsi" w:cstheme="minorHAnsi"/>
          <w:kern w:val="0"/>
          <w:sz w:val="24"/>
          <w:lang w:eastAsia="pl-PL"/>
        </w:rPr>
      </w:pPr>
      <w:r w:rsidRPr="003A0596">
        <w:rPr>
          <w:rFonts w:asciiTheme="minorHAnsi" w:hAnsiTheme="minorHAnsi" w:cstheme="minorHAnsi"/>
          <w:b/>
          <w:bCs/>
          <w:sz w:val="24"/>
        </w:rPr>
        <w:t>Zagrożenia działalności spółki zgodnie z informacją Rady Nadzorczej oraz Zarządu.</w:t>
      </w:r>
      <w:r w:rsidRPr="003A0596">
        <w:rPr>
          <w:rFonts w:asciiTheme="minorHAnsi" w:eastAsia="Times New Roman" w:hAnsiTheme="minorHAnsi" w:cstheme="minorHAnsi"/>
          <w:b/>
          <w:kern w:val="0"/>
          <w:sz w:val="24"/>
          <w:lang w:eastAsia="pl-PL"/>
        </w:rPr>
        <w:t xml:space="preserve"> </w:t>
      </w:r>
    </w:p>
    <w:p w14:paraId="644235F5" w14:textId="4C9F66AD" w:rsidR="003A0596" w:rsidRPr="009E729D" w:rsidRDefault="003A0596" w:rsidP="003A0596">
      <w:pPr>
        <w:suppressAutoHyphens/>
        <w:spacing w:after="140"/>
        <w:jc w:val="both"/>
        <w:textAlignment w:val="baseline"/>
        <w:rPr>
          <w:rFonts w:eastAsia="Times New Roman" w:cstheme="minorHAnsi"/>
          <w:color w:val="FF0000"/>
          <w:sz w:val="24"/>
          <w:lang w:eastAsia="pl-PL"/>
        </w:rPr>
      </w:pPr>
      <w:r w:rsidRPr="003A0596">
        <w:rPr>
          <w:rFonts w:eastAsia="Times New Roman" w:cstheme="minorHAnsi"/>
          <w:sz w:val="24"/>
          <w:lang w:eastAsia="pl-PL"/>
        </w:rPr>
        <w:lastRenderedPageBreak/>
        <w:t xml:space="preserve">       Sytuacja ekonomiczna Spółki uległa zmianie w stosunku do poprzednich kwartałów. Spowodowane to jest między innymi znacznym wzrostem kosztów, stóp procentowych a co za tym idzie oprocentowaniem kredytów. W latach ubiegłych Spółka ponosiła koszty tytułem kosztów niekwalifikowanych do Funduszu Dopłat w związku z realizacją inwestycji przy ul. Łąkowej w Raciborzu. Przychody z tytułu wynajmu tych nieruchomości nieco rekompensują ponoszone koszty ale jest to rozłożone w czasie. Zarząd Spółki wskazuje również na konieczność podwyższania stawek czynszu w istniejącym zasobie mieszkaniowym.</w:t>
      </w:r>
      <w:r w:rsidR="009E729D">
        <w:rPr>
          <w:rFonts w:eastAsia="Times New Roman" w:cstheme="minorHAnsi"/>
          <w:sz w:val="24"/>
          <w:lang w:eastAsia="pl-PL"/>
        </w:rPr>
        <w:t xml:space="preserve"> </w:t>
      </w:r>
      <w:r w:rsidR="00AF3BD6" w:rsidRPr="00A37C42">
        <w:rPr>
          <w:rFonts w:eastAsia="Times New Roman" w:cstheme="minorHAnsi"/>
          <w:sz w:val="24"/>
          <w:lang w:eastAsia="pl-PL"/>
        </w:rPr>
        <w:t>Spółka obserwuje znaczny wzrost stóp procentowych. Spółka złożyła wniosek o z</w:t>
      </w:r>
      <w:r w:rsidR="00A37C42" w:rsidRPr="00A37C42">
        <w:rPr>
          <w:rFonts w:eastAsia="Times New Roman" w:cstheme="minorHAnsi"/>
          <w:sz w:val="24"/>
          <w:lang w:eastAsia="pl-PL"/>
        </w:rPr>
        <w:t>awieszenie</w:t>
      </w:r>
      <w:r w:rsidR="00AF3BD6" w:rsidRPr="00A37C42">
        <w:rPr>
          <w:rFonts w:eastAsia="Times New Roman" w:cstheme="minorHAnsi"/>
          <w:sz w:val="24"/>
          <w:lang w:eastAsia="pl-PL"/>
        </w:rPr>
        <w:t xml:space="preserve"> spłaty kredytów udzielonych w ramach realizacji rządowego programu popierania budownictwa mieszkaniowego (tzw. Finasowanie zwrotne) na okres 4 m-</w:t>
      </w:r>
      <w:proofErr w:type="spellStart"/>
      <w:r w:rsidR="00AF3BD6" w:rsidRPr="00A37C42">
        <w:rPr>
          <w:rFonts w:eastAsia="Times New Roman" w:cstheme="minorHAnsi"/>
          <w:sz w:val="24"/>
          <w:lang w:eastAsia="pl-PL"/>
        </w:rPr>
        <w:t>cy</w:t>
      </w:r>
      <w:proofErr w:type="spellEnd"/>
      <w:r w:rsidR="00AF3BD6" w:rsidRPr="00A37C42">
        <w:rPr>
          <w:rFonts w:eastAsia="Times New Roman" w:cstheme="minorHAnsi"/>
          <w:sz w:val="24"/>
          <w:lang w:eastAsia="pl-PL"/>
        </w:rPr>
        <w:t xml:space="preserve"> tj. VI, VIII, IX, XII 2024 r. Złożenie wniosku zobowiązuje Spółkę do nieprzekroczenia wysokości stawek czynszu w 2024 r., które obowiązywały w dniu 31.12.2023 r.</w:t>
      </w:r>
    </w:p>
    <w:p w14:paraId="2300513D" w14:textId="0B39D8B3" w:rsidR="00E1537A" w:rsidRDefault="00E1537A">
      <w:r>
        <w:br w:type="page"/>
      </w:r>
    </w:p>
    <w:bookmarkStart w:id="35" w:name="__RefHeading___Toc41210_7623481661"/>
    <w:bookmarkStart w:id="36" w:name="_Toc103171295"/>
    <w:bookmarkStart w:id="37" w:name="_Toc103172330"/>
    <w:bookmarkStart w:id="38" w:name="_Toc103587461"/>
    <w:bookmarkStart w:id="39" w:name="_Toc103688798"/>
    <w:bookmarkStart w:id="40" w:name="_Toc103861994"/>
    <w:bookmarkStart w:id="41" w:name="_Toc103862980"/>
    <w:bookmarkStart w:id="42" w:name="_Toc104279191"/>
    <w:bookmarkStart w:id="43" w:name="_Toc104281682"/>
    <w:p w14:paraId="4C280F01" w14:textId="3D5F4E60" w:rsidR="00AF0F6E" w:rsidRPr="00E236D8" w:rsidRDefault="00AF0F6E" w:rsidP="00AF0F6E">
      <w:pPr>
        <w:spacing w:line="276" w:lineRule="auto"/>
        <w:rPr>
          <w:rFonts w:cstheme="minorHAnsi"/>
          <w:b/>
          <w:bCs/>
          <w:sz w:val="24"/>
          <w:szCs w:val="24"/>
        </w:rPr>
      </w:pPr>
      <w:r w:rsidRPr="00E236D8">
        <w:rPr>
          <w:rFonts w:cstheme="minorHAnsi"/>
          <w:b/>
          <w:bCs/>
          <w:sz w:val="24"/>
          <w:szCs w:val="24"/>
        </w:rPr>
        <w:lastRenderedPageBreak/>
        <w:fldChar w:fldCharType="begin"/>
      </w:r>
      <w:r w:rsidRPr="00E236D8">
        <w:rPr>
          <w:rFonts w:cstheme="minorHAnsi"/>
          <w:b/>
          <w:bCs/>
          <w:sz w:val="24"/>
          <w:szCs w:val="24"/>
        </w:rPr>
        <w:instrText xml:space="preserve"> REF _Ref197598671 \n \h  \* MERGEFORMAT </w:instrText>
      </w:r>
      <w:r w:rsidRPr="00E236D8">
        <w:rPr>
          <w:rFonts w:cstheme="minorHAnsi"/>
          <w:b/>
          <w:bCs/>
          <w:sz w:val="24"/>
          <w:szCs w:val="24"/>
        </w:rPr>
      </w:r>
      <w:r w:rsidRPr="00E236D8">
        <w:rPr>
          <w:rFonts w:cstheme="minorHAnsi"/>
          <w:b/>
          <w:bCs/>
          <w:sz w:val="24"/>
          <w:szCs w:val="24"/>
        </w:rPr>
        <w:fldChar w:fldCharType="separate"/>
      </w:r>
      <w:r w:rsidR="0050388B">
        <w:rPr>
          <w:rFonts w:cstheme="minorHAnsi"/>
          <w:b/>
          <w:bCs/>
          <w:sz w:val="24"/>
          <w:szCs w:val="24"/>
        </w:rPr>
        <w:t>2.6</w:t>
      </w:r>
      <w:r w:rsidRPr="00E236D8">
        <w:rPr>
          <w:rFonts w:cstheme="minorHAnsi"/>
          <w:b/>
          <w:bCs/>
          <w:sz w:val="24"/>
          <w:szCs w:val="24"/>
        </w:rPr>
        <w:fldChar w:fldCharType="end"/>
      </w:r>
      <w:r w:rsidRPr="00E236D8">
        <w:rPr>
          <w:rFonts w:cstheme="minorHAnsi"/>
          <w:b/>
          <w:bCs/>
          <w:sz w:val="24"/>
          <w:szCs w:val="24"/>
        </w:rPr>
        <w:t xml:space="preserve"> </w:t>
      </w:r>
      <w:r w:rsidRPr="00E236D8">
        <w:rPr>
          <w:rFonts w:cstheme="minorHAnsi"/>
          <w:b/>
          <w:bCs/>
          <w:sz w:val="24"/>
          <w:szCs w:val="24"/>
        </w:rPr>
        <w:fldChar w:fldCharType="begin"/>
      </w:r>
      <w:r w:rsidRPr="00E236D8">
        <w:rPr>
          <w:rFonts w:cstheme="minorHAnsi"/>
          <w:b/>
          <w:bCs/>
          <w:sz w:val="24"/>
          <w:szCs w:val="24"/>
        </w:rPr>
        <w:instrText xml:space="preserve"> REF _Ref197598671 \h  \* MERGEFORMAT </w:instrText>
      </w:r>
      <w:r w:rsidRPr="00E236D8">
        <w:rPr>
          <w:rFonts w:cstheme="minorHAnsi"/>
          <w:b/>
          <w:bCs/>
          <w:sz w:val="24"/>
          <w:szCs w:val="24"/>
        </w:rPr>
      </w:r>
      <w:r w:rsidRPr="00E236D8">
        <w:rPr>
          <w:rFonts w:cstheme="minorHAnsi"/>
          <w:b/>
          <w:bCs/>
          <w:sz w:val="24"/>
          <w:szCs w:val="24"/>
        </w:rPr>
        <w:fldChar w:fldCharType="separate"/>
      </w:r>
      <w:r w:rsidR="0050388B" w:rsidRPr="0050388B">
        <w:rPr>
          <w:rFonts w:cstheme="minorHAnsi"/>
          <w:b/>
          <w:bCs/>
          <w:szCs w:val="24"/>
        </w:rPr>
        <w:t>Klub Sportowy Unia Racibórz Spółka z ograniczoną odpowiedzialnością</w:t>
      </w:r>
      <w:r w:rsidRPr="00E236D8">
        <w:rPr>
          <w:rFonts w:cstheme="minorHAnsi"/>
          <w:b/>
          <w:bCs/>
          <w:sz w:val="24"/>
          <w:szCs w:val="24"/>
        </w:rPr>
        <w:fldChar w:fldCharType="end"/>
      </w:r>
    </w:p>
    <w:p w14:paraId="0797E870" w14:textId="6A5B090D" w:rsidR="00AF0F6E" w:rsidRPr="00AF0F6E" w:rsidRDefault="00AF0F6E" w:rsidP="00AF0F6E">
      <w:pPr>
        <w:spacing w:line="276" w:lineRule="auto"/>
        <w:rPr>
          <w:rFonts w:cstheme="minorHAnsi"/>
          <w:b/>
          <w:bCs/>
          <w:sz w:val="24"/>
          <w:szCs w:val="24"/>
        </w:rPr>
      </w:pPr>
      <w:r w:rsidRPr="00AF0F6E">
        <w:rPr>
          <w:rFonts w:cstheme="minorHAnsi"/>
          <w:b/>
          <w:bCs/>
          <w:sz w:val="24"/>
          <w:szCs w:val="24"/>
        </w:rPr>
        <w:fldChar w:fldCharType="begin"/>
      </w:r>
      <w:r w:rsidRPr="00AF0F6E">
        <w:rPr>
          <w:rFonts w:cstheme="minorHAnsi"/>
          <w:b/>
          <w:bCs/>
          <w:sz w:val="24"/>
          <w:szCs w:val="24"/>
        </w:rPr>
        <w:instrText xml:space="preserve"> REF _Ref197598688 \n \h  \* MERGEFORMAT </w:instrText>
      </w:r>
      <w:r w:rsidRPr="00AF0F6E">
        <w:rPr>
          <w:rFonts w:cstheme="minorHAnsi"/>
          <w:b/>
          <w:bCs/>
          <w:sz w:val="24"/>
          <w:szCs w:val="24"/>
        </w:rPr>
      </w:r>
      <w:r w:rsidRPr="00AF0F6E">
        <w:rPr>
          <w:rFonts w:cstheme="minorHAnsi"/>
          <w:b/>
          <w:bCs/>
          <w:sz w:val="24"/>
          <w:szCs w:val="24"/>
        </w:rPr>
        <w:fldChar w:fldCharType="separate"/>
      </w:r>
      <w:r w:rsidR="0050388B">
        <w:rPr>
          <w:rFonts w:cstheme="minorHAnsi"/>
          <w:b/>
          <w:bCs/>
          <w:sz w:val="24"/>
          <w:szCs w:val="24"/>
        </w:rPr>
        <w:t>2.6.1</w:t>
      </w:r>
      <w:r w:rsidRPr="00AF0F6E">
        <w:rPr>
          <w:rFonts w:cstheme="minorHAnsi"/>
          <w:b/>
          <w:bCs/>
          <w:sz w:val="24"/>
          <w:szCs w:val="24"/>
        </w:rPr>
        <w:fldChar w:fldCharType="end"/>
      </w:r>
      <w:r w:rsidRPr="00AF0F6E">
        <w:rPr>
          <w:rFonts w:cstheme="minorHAnsi"/>
          <w:b/>
          <w:bCs/>
          <w:sz w:val="24"/>
          <w:szCs w:val="24"/>
        </w:rPr>
        <w:t xml:space="preserve"> </w:t>
      </w:r>
      <w:r w:rsidRPr="00AF0F6E">
        <w:rPr>
          <w:rFonts w:cstheme="minorHAnsi"/>
          <w:b/>
          <w:bCs/>
          <w:sz w:val="24"/>
          <w:szCs w:val="24"/>
        </w:rPr>
        <w:fldChar w:fldCharType="begin"/>
      </w:r>
      <w:r w:rsidRPr="00AF0F6E">
        <w:rPr>
          <w:rFonts w:cstheme="minorHAnsi"/>
          <w:b/>
          <w:bCs/>
          <w:sz w:val="24"/>
          <w:szCs w:val="24"/>
        </w:rPr>
        <w:instrText xml:space="preserve"> REF _Ref197598688 \h  \* MERGEFORMAT </w:instrText>
      </w:r>
      <w:r w:rsidRPr="00AF0F6E">
        <w:rPr>
          <w:rFonts w:cstheme="minorHAnsi"/>
          <w:b/>
          <w:bCs/>
          <w:sz w:val="24"/>
          <w:szCs w:val="24"/>
        </w:rPr>
      </w:r>
      <w:r w:rsidRPr="00AF0F6E">
        <w:rPr>
          <w:rFonts w:cstheme="minorHAnsi"/>
          <w:b/>
          <w:bCs/>
          <w:sz w:val="24"/>
          <w:szCs w:val="24"/>
        </w:rPr>
        <w:fldChar w:fldCharType="separate"/>
      </w:r>
      <w:r w:rsidR="0050388B" w:rsidRPr="0050388B">
        <w:rPr>
          <w:rFonts w:cstheme="minorHAnsi"/>
          <w:b/>
          <w:bCs/>
        </w:rPr>
        <w:t>Informacja Zarządu oraz Rady Nadzorczej</w:t>
      </w:r>
      <w:r w:rsidRPr="00AF0F6E">
        <w:rPr>
          <w:rFonts w:cstheme="minorHAnsi"/>
          <w:b/>
          <w:bCs/>
          <w:sz w:val="24"/>
          <w:szCs w:val="24"/>
        </w:rPr>
        <w:fldChar w:fldCharType="end"/>
      </w:r>
      <w:r w:rsidRPr="00AF0F6E">
        <w:rPr>
          <w:rFonts w:cstheme="minorHAnsi"/>
          <w:b/>
          <w:bCs/>
          <w:sz w:val="24"/>
          <w:szCs w:val="24"/>
        </w:rPr>
        <w:t xml:space="preserve"> </w:t>
      </w:r>
    </w:p>
    <w:p w14:paraId="6B96AC18" w14:textId="2E9EC6A4" w:rsidR="00AF0F6E" w:rsidRDefault="00902466" w:rsidP="00885DDA">
      <w:pPr>
        <w:spacing w:line="276" w:lineRule="auto"/>
        <w:rPr>
          <w:rFonts w:cstheme="minorHAnsi"/>
          <w:b/>
          <w:bCs/>
          <w:sz w:val="24"/>
          <w:szCs w:val="24"/>
        </w:rPr>
      </w:pPr>
      <w:r w:rsidRPr="00902466">
        <w:rPr>
          <w:rFonts w:cstheme="minorHAnsi"/>
          <w:b/>
          <w:bCs/>
          <w:noProof/>
          <w:sz w:val="24"/>
          <w:szCs w:val="24"/>
        </w:rPr>
        <w:drawing>
          <wp:inline distT="0" distB="0" distL="0" distR="0" wp14:anchorId="687D9879" wp14:editId="7E292DA0">
            <wp:extent cx="5760720" cy="8227695"/>
            <wp:effectExtent l="0" t="0" r="0" b="1905"/>
            <wp:docPr id="86673556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8227695"/>
                    </a:xfrm>
                    <a:prstGeom prst="rect">
                      <a:avLst/>
                    </a:prstGeom>
                    <a:noFill/>
                    <a:ln>
                      <a:noFill/>
                    </a:ln>
                  </pic:spPr>
                </pic:pic>
              </a:graphicData>
            </a:graphic>
          </wp:inline>
        </w:drawing>
      </w:r>
    </w:p>
    <w:p w14:paraId="7D3CE328" w14:textId="07087099" w:rsidR="00902466" w:rsidRDefault="00902466" w:rsidP="00885DDA">
      <w:pPr>
        <w:spacing w:line="276" w:lineRule="auto"/>
        <w:rPr>
          <w:rFonts w:cstheme="minorHAnsi"/>
          <w:b/>
          <w:bCs/>
          <w:sz w:val="24"/>
          <w:szCs w:val="24"/>
        </w:rPr>
      </w:pPr>
      <w:r w:rsidRPr="00902466">
        <w:rPr>
          <w:rFonts w:cstheme="minorHAnsi"/>
          <w:b/>
          <w:bCs/>
          <w:noProof/>
          <w:sz w:val="24"/>
          <w:szCs w:val="24"/>
        </w:rPr>
        <w:lastRenderedPageBreak/>
        <w:drawing>
          <wp:inline distT="0" distB="0" distL="0" distR="0" wp14:anchorId="70CDEBD9" wp14:editId="628562CA">
            <wp:extent cx="5760720" cy="8211820"/>
            <wp:effectExtent l="0" t="0" r="0" b="0"/>
            <wp:docPr id="684975326"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8211820"/>
                    </a:xfrm>
                    <a:prstGeom prst="rect">
                      <a:avLst/>
                    </a:prstGeom>
                    <a:noFill/>
                    <a:ln>
                      <a:noFill/>
                    </a:ln>
                  </pic:spPr>
                </pic:pic>
              </a:graphicData>
            </a:graphic>
          </wp:inline>
        </w:drawing>
      </w:r>
    </w:p>
    <w:p w14:paraId="0143AFE9" w14:textId="77777777" w:rsidR="00885DDA" w:rsidRDefault="00885DDA" w:rsidP="0045301F">
      <w:pPr>
        <w:spacing w:line="276" w:lineRule="auto"/>
        <w:jc w:val="center"/>
        <w:rPr>
          <w:rFonts w:cstheme="minorHAnsi"/>
          <w:b/>
          <w:bCs/>
          <w:sz w:val="24"/>
          <w:szCs w:val="24"/>
        </w:rPr>
      </w:pPr>
    </w:p>
    <w:p w14:paraId="1670C9AF" w14:textId="77777777" w:rsidR="00885DDA" w:rsidRDefault="00885DDA" w:rsidP="0045301F">
      <w:pPr>
        <w:spacing w:line="276" w:lineRule="auto"/>
        <w:jc w:val="center"/>
        <w:rPr>
          <w:rFonts w:cstheme="minorHAnsi"/>
          <w:b/>
          <w:bCs/>
          <w:sz w:val="24"/>
          <w:szCs w:val="24"/>
        </w:rPr>
      </w:pPr>
    </w:p>
    <w:p w14:paraId="1C183E85" w14:textId="26429972" w:rsidR="00885DDA" w:rsidRDefault="00902466" w:rsidP="0045301F">
      <w:pPr>
        <w:spacing w:line="276" w:lineRule="auto"/>
        <w:jc w:val="center"/>
        <w:rPr>
          <w:rFonts w:cstheme="minorHAnsi"/>
          <w:b/>
          <w:bCs/>
          <w:sz w:val="24"/>
          <w:szCs w:val="24"/>
        </w:rPr>
      </w:pPr>
      <w:r w:rsidRPr="00902466">
        <w:rPr>
          <w:rFonts w:cstheme="minorHAnsi"/>
          <w:b/>
          <w:bCs/>
          <w:noProof/>
          <w:sz w:val="24"/>
          <w:szCs w:val="24"/>
        </w:rPr>
        <w:lastRenderedPageBreak/>
        <w:drawing>
          <wp:inline distT="0" distB="0" distL="0" distR="0" wp14:anchorId="097E2439" wp14:editId="55B16D09">
            <wp:extent cx="5760720" cy="8232140"/>
            <wp:effectExtent l="0" t="0" r="0" b="0"/>
            <wp:docPr id="1084052868"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8232140"/>
                    </a:xfrm>
                    <a:prstGeom prst="rect">
                      <a:avLst/>
                    </a:prstGeom>
                    <a:noFill/>
                    <a:ln>
                      <a:noFill/>
                    </a:ln>
                  </pic:spPr>
                </pic:pic>
              </a:graphicData>
            </a:graphic>
          </wp:inline>
        </w:drawing>
      </w:r>
    </w:p>
    <w:p w14:paraId="04CBA7A5" w14:textId="77777777" w:rsidR="00885DDA" w:rsidRDefault="00885DDA" w:rsidP="0045301F">
      <w:pPr>
        <w:spacing w:line="276" w:lineRule="auto"/>
        <w:jc w:val="center"/>
        <w:rPr>
          <w:rFonts w:cstheme="minorHAnsi"/>
          <w:b/>
          <w:bCs/>
          <w:sz w:val="24"/>
          <w:szCs w:val="24"/>
        </w:rPr>
      </w:pPr>
    </w:p>
    <w:p w14:paraId="3F0E7BC8" w14:textId="77777777" w:rsidR="00885DDA" w:rsidRDefault="00885DDA" w:rsidP="0045301F">
      <w:pPr>
        <w:spacing w:line="276" w:lineRule="auto"/>
        <w:jc w:val="center"/>
        <w:rPr>
          <w:rFonts w:cstheme="minorHAnsi"/>
          <w:b/>
          <w:bCs/>
          <w:sz w:val="24"/>
          <w:szCs w:val="24"/>
        </w:rPr>
      </w:pPr>
    </w:p>
    <w:p w14:paraId="4D807160" w14:textId="58623DCA" w:rsidR="00885DDA" w:rsidRDefault="00902466" w:rsidP="0045301F">
      <w:pPr>
        <w:spacing w:line="276" w:lineRule="auto"/>
        <w:jc w:val="center"/>
        <w:rPr>
          <w:rFonts w:cstheme="minorHAnsi"/>
          <w:b/>
          <w:bCs/>
          <w:sz w:val="24"/>
          <w:szCs w:val="24"/>
        </w:rPr>
      </w:pPr>
      <w:r w:rsidRPr="00902466">
        <w:rPr>
          <w:rFonts w:cstheme="minorHAnsi"/>
          <w:b/>
          <w:bCs/>
          <w:noProof/>
          <w:sz w:val="24"/>
          <w:szCs w:val="24"/>
        </w:rPr>
        <w:lastRenderedPageBreak/>
        <w:drawing>
          <wp:inline distT="0" distB="0" distL="0" distR="0" wp14:anchorId="22CD7480" wp14:editId="54D54D28">
            <wp:extent cx="5760720" cy="8232140"/>
            <wp:effectExtent l="0" t="0" r="0" b="0"/>
            <wp:docPr id="2016276829"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8232140"/>
                    </a:xfrm>
                    <a:prstGeom prst="rect">
                      <a:avLst/>
                    </a:prstGeom>
                    <a:noFill/>
                    <a:ln>
                      <a:noFill/>
                    </a:ln>
                  </pic:spPr>
                </pic:pic>
              </a:graphicData>
            </a:graphic>
          </wp:inline>
        </w:drawing>
      </w:r>
    </w:p>
    <w:p w14:paraId="7DF82398" w14:textId="77777777" w:rsidR="00885DDA" w:rsidRDefault="00885DDA" w:rsidP="0045301F">
      <w:pPr>
        <w:spacing w:line="276" w:lineRule="auto"/>
        <w:jc w:val="center"/>
        <w:rPr>
          <w:rFonts w:cstheme="minorHAnsi"/>
          <w:b/>
          <w:bCs/>
          <w:sz w:val="24"/>
          <w:szCs w:val="24"/>
        </w:rPr>
      </w:pPr>
    </w:p>
    <w:p w14:paraId="7C0915B9" w14:textId="77777777" w:rsidR="00885DDA" w:rsidRDefault="00885DDA" w:rsidP="0045301F">
      <w:pPr>
        <w:spacing w:line="276" w:lineRule="auto"/>
        <w:jc w:val="center"/>
        <w:rPr>
          <w:rFonts w:cstheme="minorHAnsi"/>
          <w:b/>
          <w:bCs/>
          <w:sz w:val="24"/>
          <w:szCs w:val="24"/>
        </w:rPr>
      </w:pPr>
    </w:p>
    <w:p w14:paraId="43A4C67C" w14:textId="665C736B" w:rsidR="00885DDA" w:rsidRPr="00BF349D" w:rsidRDefault="00902466" w:rsidP="00902466">
      <w:pPr>
        <w:spacing w:line="276" w:lineRule="auto"/>
        <w:rPr>
          <w:rFonts w:cstheme="minorHAnsi"/>
          <w:b/>
          <w:bCs/>
          <w:sz w:val="24"/>
          <w:szCs w:val="24"/>
        </w:rPr>
      </w:pPr>
      <w:r w:rsidRPr="00BF349D">
        <w:rPr>
          <w:rFonts w:cstheme="minorHAnsi"/>
          <w:b/>
          <w:bCs/>
          <w:sz w:val="24"/>
          <w:szCs w:val="24"/>
        </w:rPr>
        <w:lastRenderedPageBreak/>
        <w:fldChar w:fldCharType="begin"/>
      </w:r>
      <w:r w:rsidRPr="00BF349D">
        <w:rPr>
          <w:rFonts w:cstheme="minorHAnsi"/>
          <w:b/>
          <w:bCs/>
          <w:sz w:val="24"/>
          <w:szCs w:val="24"/>
        </w:rPr>
        <w:instrText xml:space="preserve"> REF _Ref197599917 \r \h  \* MERGEFORMAT </w:instrText>
      </w:r>
      <w:r w:rsidRPr="00BF349D">
        <w:rPr>
          <w:rFonts w:cstheme="minorHAnsi"/>
          <w:b/>
          <w:bCs/>
          <w:sz w:val="24"/>
          <w:szCs w:val="24"/>
        </w:rPr>
      </w:r>
      <w:r w:rsidRPr="00BF349D">
        <w:rPr>
          <w:rFonts w:cstheme="minorHAnsi"/>
          <w:b/>
          <w:bCs/>
          <w:sz w:val="24"/>
          <w:szCs w:val="24"/>
        </w:rPr>
        <w:fldChar w:fldCharType="separate"/>
      </w:r>
      <w:r w:rsidR="0050388B">
        <w:rPr>
          <w:rFonts w:cstheme="minorHAnsi"/>
          <w:b/>
          <w:bCs/>
          <w:sz w:val="24"/>
          <w:szCs w:val="24"/>
        </w:rPr>
        <w:t>2.6.2</w:t>
      </w:r>
      <w:r w:rsidRPr="00BF349D">
        <w:rPr>
          <w:rFonts w:cstheme="minorHAnsi"/>
          <w:b/>
          <w:bCs/>
          <w:sz w:val="24"/>
          <w:szCs w:val="24"/>
        </w:rPr>
        <w:fldChar w:fldCharType="end"/>
      </w:r>
      <w:r w:rsidRPr="00BF349D">
        <w:rPr>
          <w:rFonts w:cstheme="minorHAnsi"/>
          <w:b/>
          <w:bCs/>
          <w:sz w:val="24"/>
          <w:szCs w:val="24"/>
        </w:rPr>
        <w:t xml:space="preserve"> </w:t>
      </w:r>
      <w:r w:rsidRPr="00BF349D">
        <w:rPr>
          <w:rFonts w:cstheme="minorHAnsi"/>
          <w:b/>
          <w:bCs/>
          <w:sz w:val="24"/>
          <w:szCs w:val="24"/>
        </w:rPr>
        <w:fldChar w:fldCharType="begin"/>
      </w:r>
      <w:r w:rsidRPr="00BF349D">
        <w:rPr>
          <w:rFonts w:cstheme="minorHAnsi"/>
          <w:b/>
          <w:bCs/>
          <w:sz w:val="24"/>
          <w:szCs w:val="24"/>
        </w:rPr>
        <w:instrText xml:space="preserve"> REF _Ref197599917 \h  \* MERGEFORMAT </w:instrText>
      </w:r>
      <w:r w:rsidRPr="00BF349D">
        <w:rPr>
          <w:rFonts w:cstheme="minorHAnsi"/>
          <w:b/>
          <w:bCs/>
          <w:sz w:val="24"/>
          <w:szCs w:val="24"/>
        </w:rPr>
      </w:r>
      <w:r w:rsidRPr="00BF349D">
        <w:rPr>
          <w:rFonts w:cstheme="minorHAnsi"/>
          <w:b/>
          <w:bCs/>
          <w:sz w:val="24"/>
          <w:szCs w:val="24"/>
        </w:rPr>
        <w:fldChar w:fldCharType="separate"/>
      </w:r>
      <w:r w:rsidR="0050388B" w:rsidRPr="0050388B">
        <w:rPr>
          <w:rFonts w:cstheme="minorHAnsi"/>
          <w:b/>
          <w:bCs/>
        </w:rPr>
        <w:t>Sprawozdanie finansowe na dzień 31 grudnia 2024 r.</w:t>
      </w:r>
      <w:r w:rsidRPr="00BF349D">
        <w:rPr>
          <w:rFonts w:cstheme="minorHAnsi"/>
          <w:b/>
          <w:bCs/>
          <w:sz w:val="24"/>
          <w:szCs w:val="24"/>
        </w:rPr>
        <w:fldChar w:fldCharType="end"/>
      </w:r>
    </w:p>
    <w:p w14:paraId="3366DB44" w14:textId="5E1B0FC0" w:rsidR="00902466" w:rsidRDefault="00EC46DA" w:rsidP="00902466">
      <w:pPr>
        <w:spacing w:line="276" w:lineRule="auto"/>
        <w:rPr>
          <w:rFonts w:cstheme="minorHAnsi"/>
          <w:b/>
          <w:bCs/>
          <w:sz w:val="24"/>
          <w:szCs w:val="24"/>
        </w:rPr>
      </w:pPr>
      <w:r w:rsidRPr="00EC46DA">
        <w:rPr>
          <w:rFonts w:cstheme="minorHAnsi"/>
          <w:b/>
          <w:bCs/>
          <w:noProof/>
          <w:sz w:val="24"/>
          <w:szCs w:val="24"/>
        </w:rPr>
        <w:drawing>
          <wp:inline distT="0" distB="0" distL="0" distR="0" wp14:anchorId="48D0E9F4" wp14:editId="5C57EC25">
            <wp:extent cx="5760720" cy="8248015"/>
            <wp:effectExtent l="0" t="0" r="0" b="635"/>
            <wp:docPr id="157488179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8248015"/>
                    </a:xfrm>
                    <a:prstGeom prst="rect">
                      <a:avLst/>
                    </a:prstGeom>
                    <a:noFill/>
                    <a:ln>
                      <a:noFill/>
                    </a:ln>
                  </pic:spPr>
                </pic:pic>
              </a:graphicData>
            </a:graphic>
          </wp:inline>
        </w:drawing>
      </w:r>
    </w:p>
    <w:p w14:paraId="29703FAF" w14:textId="43F7B525" w:rsidR="00EC46DA" w:rsidRPr="00902466" w:rsidRDefault="00EC46DA" w:rsidP="00902466">
      <w:pPr>
        <w:spacing w:line="276" w:lineRule="auto"/>
        <w:rPr>
          <w:rFonts w:cstheme="minorHAnsi"/>
          <w:b/>
          <w:bCs/>
          <w:sz w:val="24"/>
          <w:szCs w:val="24"/>
        </w:rPr>
      </w:pPr>
      <w:r w:rsidRPr="00EC46DA">
        <w:rPr>
          <w:rFonts w:cstheme="minorHAnsi"/>
          <w:b/>
          <w:bCs/>
          <w:noProof/>
          <w:sz w:val="24"/>
          <w:szCs w:val="24"/>
        </w:rPr>
        <w:lastRenderedPageBreak/>
        <w:drawing>
          <wp:inline distT="0" distB="0" distL="0" distR="0" wp14:anchorId="21DECA9F" wp14:editId="43ACB976">
            <wp:extent cx="5760720" cy="8240395"/>
            <wp:effectExtent l="0" t="0" r="0" b="8255"/>
            <wp:docPr id="1037230669"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8240395"/>
                    </a:xfrm>
                    <a:prstGeom prst="rect">
                      <a:avLst/>
                    </a:prstGeom>
                    <a:noFill/>
                    <a:ln>
                      <a:noFill/>
                    </a:ln>
                  </pic:spPr>
                </pic:pic>
              </a:graphicData>
            </a:graphic>
          </wp:inline>
        </w:drawing>
      </w:r>
    </w:p>
    <w:p w14:paraId="1D195B07" w14:textId="77777777" w:rsidR="00885DDA" w:rsidRDefault="00885DDA" w:rsidP="0045301F">
      <w:pPr>
        <w:spacing w:line="276" w:lineRule="auto"/>
        <w:jc w:val="center"/>
        <w:rPr>
          <w:rFonts w:cstheme="minorHAnsi"/>
          <w:b/>
          <w:bCs/>
          <w:sz w:val="24"/>
          <w:szCs w:val="24"/>
        </w:rPr>
      </w:pPr>
    </w:p>
    <w:p w14:paraId="70199F2F" w14:textId="77777777" w:rsidR="00885DDA" w:rsidRDefault="00885DDA" w:rsidP="0045301F">
      <w:pPr>
        <w:spacing w:line="276" w:lineRule="auto"/>
        <w:jc w:val="center"/>
        <w:rPr>
          <w:rFonts w:cstheme="minorHAnsi"/>
          <w:b/>
          <w:bCs/>
          <w:sz w:val="24"/>
          <w:szCs w:val="24"/>
        </w:rPr>
      </w:pPr>
    </w:p>
    <w:p w14:paraId="7820E6F4" w14:textId="2A839909" w:rsidR="00885DDA" w:rsidRDefault="00EC46DA" w:rsidP="0045301F">
      <w:pPr>
        <w:spacing w:line="276" w:lineRule="auto"/>
        <w:jc w:val="center"/>
        <w:rPr>
          <w:rFonts w:cstheme="minorHAnsi"/>
          <w:b/>
          <w:bCs/>
          <w:sz w:val="24"/>
          <w:szCs w:val="24"/>
        </w:rPr>
      </w:pPr>
      <w:r w:rsidRPr="00EC46DA">
        <w:rPr>
          <w:rFonts w:cstheme="minorHAnsi"/>
          <w:b/>
          <w:bCs/>
          <w:noProof/>
          <w:sz w:val="24"/>
          <w:szCs w:val="24"/>
        </w:rPr>
        <w:lastRenderedPageBreak/>
        <w:drawing>
          <wp:inline distT="0" distB="0" distL="0" distR="0" wp14:anchorId="4657F94C" wp14:editId="54BEFFFF">
            <wp:extent cx="5760720" cy="8240395"/>
            <wp:effectExtent l="0" t="0" r="0" b="8255"/>
            <wp:docPr id="1920430541"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8240395"/>
                    </a:xfrm>
                    <a:prstGeom prst="rect">
                      <a:avLst/>
                    </a:prstGeom>
                    <a:noFill/>
                    <a:ln>
                      <a:noFill/>
                    </a:ln>
                  </pic:spPr>
                </pic:pic>
              </a:graphicData>
            </a:graphic>
          </wp:inline>
        </w:drawing>
      </w:r>
    </w:p>
    <w:p w14:paraId="0CDDBA0B" w14:textId="77777777" w:rsidR="00885DDA" w:rsidRDefault="00885DDA" w:rsidP="0045301F">
      <w:pPr>
        <w:spacing w:line="276" w:lineRule="auto"/>
        <w:jc w:val="center"/>
        <w:rPr>
          <w:rFonts w:cstheme="minorHAnsi"/>
          <w:b/>
          <w:bCs/>
          <w:sz w:val="24"/>
          <w:szCs w:val="24"/>
        </w:rPr>
      </w:pPr>
    </w:p>
    <w:p w14:paraId="25A353B9" w14:textId="77777777" w:rsidR="00885DDA" w:rsidRDefault="00885DDA" w:rsidP="0045301F">
      <w:pPr>
        <w:spacing w:line="276" w:lineRule="auto"/>
        <w:jc w:val="center"/>
        <w:rPr>
          <w:rFonts w:cstheme="minorHAnsi"/>
          <w:b/>
          <w:bCs/>
          <w:sz w:val="24"/>
          <w:szCs w:val="24"/>
        </w:rPr>
      </w:pPr>
    </w:p>
    <w:bookmarkEnd w:id="35"/>
    <w:bookmarkEnd w:id="36"/>
    <w:bookmarkEnd w:id="37"/>
    <w:bookmarkEnd w:id="38"/>
    <w:bookmarkEnd w:id="39"/>
    <w:bookmarkEnd w:id="40"/>
    <w:bookmarkEnd w:id="41"/>
    <w:bookmarkEnd w:id="42"/>
    <w:bookmarkEnd w:id="43"/>
    <w:p w14:paraId="5D2B27CF" w14:textId="3FD9C881" w:rsidR="00E1537A" w:rsidRPr="00C14A0D" w:rsidRDefault="00EC46DA" w:rsidP="00EC46DA">
      <w:pPr>
        <w:spacing w:line="276" w:lineRule="auto"/>
        <w:rPr>
          <w:rFonts w:cstheme="minorHAnsi"/>
          <w:b/>
          <w:bCs/>
          <w:sz w:val="24"/>
          <w:szCs w:val="24"/>
        </w:rPr>
      </w:pPr>
      <w:r>
        <w:rPr>
          <w:rFonts w:cstheme="minorHAnsi"/>
          <w:b/>
          <w:bCs/>
          <w:sz w:val="24"/>
          <w:szCs w:val="24"/>
        </w:rPr>
        <w:lastRenderedPageBreak/>
        <w:fldChar w:fldCharType="begin"/>
      </w:r>
      <w:r>
        <w:rPr>
          <w:rFonts w:cstheme="minorHAnsi"/>
          <w:b/>
          <w:bCs/>
          <w:sz w:val="24"/>
          <w:szCs w:val="24"/>
        </w:rPr>
        <w:instrText xml:space="preserve"> REF _Ref197603440 \r \h </w:instrText>
      </w:r>
      <w:r>
        <w:rPr>
          <w:rFonts w:cstheme="minorHAnsi"/>
          <w:b/>
          <w:bCs/>
          <w:sz w:val="24"/>
          <w:szCs w:val="24"/>
        </w:rPr>
      </w:r>
      <w:r>
        <w:rPr>
          <w:rFonts w:cstheme="minorHAnsi"/>
          <w:b/>
          <w:bCs/>
          <w:sz w:val="24"/>
          <w:szCs w:val="24"/>
        </w:rPr>
        <w:fldChar w:fldCharType="separate"/>
      </w:r>
      <w:r w:rsidR="0050388B">
        <w:rPr>
          <w:rFonts w:cstheme="minorHAnsi"/>
          <w:b/>
          <w:bCs/>
          <w:sz w:val="24"/>
          <w:szCs w:val="24"/>
        </w:rPr>
        <w:t>2.6.3</w:t>
      </w:r>
      <w:r>
        <w:rPr>
          <w:rFonts w:cstheme="minorHAnsi"/>
          <w:b/>
          <w:bCs/>
          <w:sz w:val="24"/>
          <w:szCs w:val="24"/>
        </w:rPr>
        <w:fldChar w:fldCharType="end"/>
      </w:r>
      <w:r>
        <w:rPr>
          <w:rFonts w:cstheme="minorHAnsi"/>
          <w:b/>
          <w:bCs/>
          <w:sz w:val="24"/>
          <w:szCs w:val="24"/>
        </w:rPr>
        <w:t xml:space="preserve"> Analiza finansowa</w:t>
      </w:r>
    </w:p>
    <w:p w14:paraId="5391E345" w14:textId="346DF833" w:rsidR="00E1537A" w:rsidRPr="00C14A0D" w:rsidRDefault="00E1537A" w:rsidP="0045301F">
      <w:pPr>
        <w:pStyle w:val="Textbody"/>
        <w:numPr>
          <w:ilvl w:val="0"/>
          <w:numId w:val="28"/>
        </w:numPr>
        <w:rPr>
          <w:rFonts w:asciiTheme="minorHAnsi" w:hAnsiTheme="minorHAnsi" w:cstheme="minorHAnsi"/>
          <w:b/>
          <w:bCs/>
        </w:rPr>
      </w:pPr>
      <w:r w:rsidRPr="00C14A0D">
        <w:rPr>
          <w:rFonts w:asciiTheme="minorHAnsi" w:hAnsiTheme="minorHAnsi" w:cstheme="minorHAnsi"/>
          <w:b/>
          <w:bCs/>
        </w:rPr>
        <w:t>Po analizie sprawozdań finansowych na dzień 31.12.202</w:t>
      </w:r>
      <w:r w:rsidR="00CA0CA7" w:rsidRPr="00C14A0D">
        <w:rPr>
          <w:rFonts w:asciiTheme="minorHAnsi" w:hAnsiTheme="minorHAnsi" w:cstheme="minorHAnsi"/>
          <w:b/>
          <w:bCs/>
        </w:rPr>
        <w:t>4</w:t>
      </w:r>
      <w:r w:rsidRPr="00C14A0D">
        <w:rPr>
          <w:rFonts w:asciiTheme="minorHAnsi" w:hAnsiTheme="minorHAnsi" w:cstheme="minorHAnsi"/>
          <w:b/>
          <w:bCs/>
        </w:rPr>
        <w:t xml:space="preserve"> r. stwierdzono, że:</w:t>
      </w:r>
    </w:p>
    <w:p w14:paraId="1EC8A1C3" w14:textId="53B314D8" w:rsidR="00E1537A" w:rsidRPr="00C14A0D" w:rsidRDefault="00E1537A" w:rsidP="0045301F">
      <w:pPr>
        <w:pStyle w:val="Textbody"/>
        <w:numPr>
          <w:ilvl w:val="0"/>
          <w:numId w:val="27"/>
        </w:numPr>
        <w:autoSpaceDN w:val="0"/>
        <w:rPr>
          <w:rFonts w:asciiTheme="minorHAnsi" w:hAnsiTheme="minorHAnsi" w:cstheme="minorHAnsi"/>
        </w:rPr>
      </w:pPr>
      <w:r w:rsidRPr="00C14A0D">
        <w:rPr>
          <w:rFonts w:asciiTheme="minorHAnsi" w:hAnsiTheme="minorHAnsi" w:cstheme="minorHAnsi"/>
        </w:rPr>
        <w:t xml:space="preserve">bilans wykazuje po stronie aktywów i pasywów sumę </w:t>
      </w:r>
      <w:r w:rsidR="00F1609B" w:rsidRPr="00C14A0D">
        <w:rPr>
          <w:rFonts w:asciiTheme="minorHAnsi" w:hAnsiTheme="minorHAnsi" w:cstheme="minorHAnsi"/>
          <w:lang w:bidi="ar-SA"/>
        </w:rPr>
        <w:t>305 560,07</w:t>
      </w:r>
      <w:r w:rsidRPr="00C14A0D">
        <w:rPr>
          <w:rFonts w:asciiTheme="minorHAnsi" w:hAnsiTheme="minorHAnsi" w:cstheme="minorHAnsi"/>
        </w:rPr>
        <w:t xml:space="preserve"> zł,</w:t>
      </w:r>
    </w:p>
    <w:p w14:paraId="11F28B90" w14:textId="605CF505" w:rsidR="00E1537A" w:rsidRPr="00C14A0D" w:rsidRDefault="00E1537A" w:rsidP="0045301F">
      <w:pPr>
        <w:pStyle w:val="Textbody"/>
        <w:numPr>
          <w:ilvl w:val="0"/>
          <w:numId w:val="27"/>
        </w:numPr>
        <w:autoSpaceDN w:val="0"/>
        <w:rPr>
          <w:rFonts w:asciiTheme="minorHAnsi" w:hAnsiTheme="minorHAnsi" w:cstheme="minorHAnsi"/>
        </w:rPr>
      </w:pPr>
      <w:r w:rsidRPr="00C14A0D">
        <w:rPr>
          <w:rFonts w:asciiTheme="minorHAnsi" w:hAnsiTheme="minorHAnsi" w:cstheme="minorHAnsi"/>
        </w:rPr>
        <w:t xml:space="preserve">rachunek zysków i strat wykazuje </w:t>
      </w:r>
      <w:r w:rsidR="001B0154" w:rsidRPr="00C14A0D">
        <w:rPr>
          <w:rFonts w:asciiTheme="minorHAnsi" w:hAnsiTheme="minorHAnsi" w:cstheme="minorHAnsi"/>
          <w:bCs/>
          <w:lang w:bidi="ar-SA"/>
        </w:rPr>
        <w:t>wartość dodatnią</w:t>
      </w:r>
      <w:r w:rsidRPr="00C14A0D">
        <w:rPr>
          <w:rFonts w:asciiTheme="minorHAnsi" w:hAnsiTheme="minorHAnsi" w:cstheme="minorHAnsi"/>
        </w:rPr>
        <w:t xml:space="preserve"> netto w wysokości </w:t>
      </w:r>
      <w:r w:rsidR="00F1609B" w:rsidRPr="00C14A0D">
        <w:rPr>
          <w:rFonts w:asciiTheme="minorHAnsi" w:hAnsiTheme="minorHAnsi" w:cstheme="minorHAnsi"/>
        </w:rPr>
        <w:t>– 285 697,97</w:t>
      </w:r>
      <w:r w:rsidRPr="00C14A0D">
        <w:rPr>
          <w:rFonts w:asciiTheme="minorHAnsi" w:hAnsiTheme="minorHAnsi" w:cstheme="minorHAnsi"/>
          <w:bCs/>
          <w:lang w:bidi="ar-SA"/>
        </w:rPr>
        <w:t xml:space="preserve"> </w:t>
      </w:r>
      <w:r w:rsidRPr="00C14A0D">
        <w:rPr>
          <w:rFonts w:asciiTheme="minorHAnsi" w:hAnsiTheme="minorHAnsi" w:cstheme="minorHAnsi"/>
        </w:rPr>
        <w:t>zł,</w:t>
      </w:r>
    </w:p>
    <w:p w14:paraId="20E0BEFF" w14:textId="3DB8A124" w:rsidR="00E1537A" w:rsidRPr="00C14A0D" w:rsidRDefault="00E1537A" w:rsidP="0045301F">
      <w:pPr>
        <w:pStyle w:val="Textbody"/>
        <w:numPr>
          <w:ilvl w:val="0"/>
          <w:numId w:val="27"/>
        </w:numPr>
        <w:autoSpaceDN w:val="0"/>
        <w:rPr>
          <w:rFonts w:asciiTheme="minorHAnsi" w:hAnsiTheme="minorHAnsi" w:cstheme="minorHAnsi"/>
        </w:rPr>
      </w:pPr>
      <w:r w:rsidRPr="00C14A0D">
        <w:rPr>
          <w:rFonts w:asciiTheme="minorHAnsi" w:hAnsiTheme="minorHAnsi" w:cstheme="minorHAnsi"/>
        </w:rPr>
        <w:t>przychody ze sprzedaży w 202</w:t>
      </w:r>
      <w:r w:rsidR="00F1609B" w:rsidRPr="00C14A0D">
        <w:rPr>
          <w:rFonts w:asciiTheme="minorHAnsi" w:hAnsiTheme="minorHAnsi" w:cstheme="minorHAnsi"/>
        </w:rPr>
        <w:t>4</w:t>
      </w:r>
      <w:r w:rsidRPr="00C14A0D">
        <w:rPr>
          <w:rFonts w:asciiTheme="minorHAnsi" w:hAnsiTheme="minorHAnsi" w:cstheme="minorHAnsi"/>
        </w:rPr>
        <w:t xml:space="preserve"> r. wyniosły </w:t>
      </w:r>
      <w:r w:rsidR="00F1609B" w:rsidRPr="00C14A0D">
        <w:rPr>
          <w:rFonts w:asciiTheme="minorHAnsi" w:hAnsiTheme="minorHAnsi" w:cstheme="minorHAnsi"/>
        </w:rPr>
        <w:t xml:space="preserve">1 118 405,79 </w:t>
      </w:r>
      <w:r w:rsidRPr="00C14A0D">
        <w:rPr>
          <w:rFonts w:asciiTheme="minorHAnsi" w:hAnsiTheme="minorHAnsi" w:cstheme="minorHAnsi"/>
        </w:rPr>
        <w:t xml:space="preserve">zł, </w:t>
      </w:r>
      <w:r w:rsidRPr="00C14A0D">
        <w:rPr>
          <w:rFonts w:asciiTheme="minorHAnsi" w:hAnsiTheme="minorHAnsi" w:cstheme="minorHAnsi"/>
          <w:bCs/>
          <w:lang w:bidi="ar-SA"/>
        </w:rPr>
        <w:t>dotyczyły</w:t>
      </w:r>
      <w:r w:rsidRPr="00C14A0D">
        <w:rPr>
          <w:rFonts w:asciiTheme="minorHAnsi" w:hAnsiTheme="minorHAnsi" w:cstheme="minorHAnsi"/>
        </w:rPr>
        <w:t xml:space="preserve"> przede wszystkim usług zewnętrznych,</w:t>
      </w:r>
    </w:p>
    <w:p w14:paraId="690C1281" w14:textId="213AC58C" w:rsidR="00E1537A" w:rsidRPr="00C14A0D" w:rsidRDefault="00E1537A" w:rsidP="0045301F">
      <w:pPr>
        <w:pStyle w:val="Textbody"/>
        <w:numPr>
          <w:ilvl w:val="0"/>
          <w:numId w:val="27"/>
        </w:numPr>
        <w:autoSpaceDN w:val="0"/>
        <w:rPr>
          <w:rFonts w:asciiTheme="minorHAnsi" w:hAnsiTheme="minorHAnsi" w:cstheme="minorHAnsi"/>
        </w:rPr>
      </w:pPr>
      <w:r w:rsidRPr="00C14A0D">
        <w:rPr>
          <w:rFonts w:asciiTheme="minorHAnsi" w:hAnsiTheme="minorHAnsi" w:cstheme="minorHAnsi"/>
        </w:rPr>
        <w:t>koszty działalności operacyjnej w 202</w:t>
      </w:r>
      <w:r w:rsidR="00F1609B" w:rsidRPr="00C14A0D">
        <w:rPr>
          <w:rFonts w:asciiTheme="minorHAnsi" w:hAnsiTheme="minorHAnsi" w:cstheme="minorHAnsi"/>
        </w:rPr>
        <w:t>4</w:t>
      </w:r>
      <w:r w:rsidRPr="00C14A0D">
        <w:rPr>
          <w:rFonts w:asciiTheme="minorHAnsi" w:hAnsiTheme="minorHAnsi" w:cstheme="minorHAnsi"/>
        </w:rPr>
        <w:t xml:space="preserve"> r. wyniosły </w:t>
      </w:r>
      <w:r w:rsidR="00F1609B" w:rsidRPr="00C14A0D">
        <w:rPr>
          <w:rFonts w:asciiTheme="minorHAnsi" w:hAnsiTheme="minorHAnsi" w:cstheme="minorHAnsi"/>
        </w:rPr>
        <w:t xml:space="preserve">1 415 88,17 </w:t>
      </w:r>
      <w:r w:rsidRPr="00C14A0D">
        <w:rPr>
          <w:rFonts w:asciiTheme="minorHAnsi" w:hAnsiTheme="minorHAnsi" w:cstheme="minorHAnsi"/>
        </w:rPr>
        <w:t>zł,</w:t>
      </w:r>
    </w:p>
    <w:p w14:paraId="0F2EBEDA" w14:textId="6B281B5A" w:rsidR="00E1537A" w:rsidRPr="00C14A0D" w:rsidRDefault="00E1537A" w:rsidP="0045301F">
      <w:pPr>
        <w:pStyle w:val="Textbody"/>
        <w:numPr>
          <w:ilvl w:val="0"/>
          <w:numId w:val="27"/>
        </w:numPr>
        <w:autoSpaceDN w:val="0"/>
        <w:rPr>
          <w:rFonts w:asciiTheme="minorHAnsi" w:hAnsiTheme="minorHAnsi" w:cstheme="minorHAnsi"/>
        </w:rPr>
      </w:pPr>
      <w:r w:rsidRPr="00C14A0D">
        <w:rPr>
          <w:rFonts w:asciiTheme="minorHAnsi" w:hAnsiTheme="minorHAnsi" w:cstheme="minorHAnsi"/>
        </w:rPr>
        <w:t>największe koszty związane są z grupą wynagrodze</w:t>
      </w:r>
      <w:r w:rsidR="00F1609B" w:rsidRPr="00C14A0D">
        <w:rPr>
          <w:rFonts w:asciiTheme="minorHAnsi" w:hAnsiTheme="minorHAnsi" w:cstheme="minorHAnsi"/>
        </w:rPr>
        <w:t>nia</w:t>
      </w:r>
      <w:r w:rsidRPr="00C14A0D">
        <w:rPr>
          <w:rFonts w:asciiTheme="minorHAnsi" w:hAnsiTheme="minorHAnsi" w:cstheme="minorHAnsi"/>
        </w:rPr>
        <w:t xml:space="preserve"> – </w:t>
      </w:r>
      <w:r w:rsidR="00F1609B" w:rsidRPr="00C14A0D">
        <w:rPr>
          <w:rFonts w:asciiTheme="minorHAnsi" w:hAnsiTheme="minorHAnsi" w:cstheme="minorHAnsi"/>
        </w:rPr>
        <w:t xml:space="preserve">559 964,19 </w:t>
      </w:r>
      <w:r w:rsidRPr="00C14A0D">
        <w:rPr>
          <w:rFonts w:asciiTheme="minorHAnsi" w:hAnsiTheme="minorHAnsi" w:cstheme="minorHAnsi"/>
        </w:rPr>
        <w:t xml:space="preserve">zł oraz </w:t>
      </w:r>
      <w:r w:rsidR="00F1609B" w:rsidRPr="00C14A0D">
        <w:rPr>
          <w:rFonts w:asciiTheme="minorHAnsi" w:hAnsiTheme="minorHAnsi" w:cstheme="minorHAnsi"/>
        </w:rPr>
        <w:t xml:space="preserve">zużyciem materiałów i energii </w:t>
      </w:r>
      <w:r w:rsidRPr="00C14A0D">
        <w:rPr>
          <w:rFonts w:asciiTheme="minorHAnsi" w:hAnsiTheme="minorHAnsi" w:cstheme="minorHAnsi"/>
        </w:rPr>
        <w:t xml:space="preserve">– </w:t>
      </w:r>
      <w:r w:rsidR="00F1609B" w:rsidRPr="00C14A0D">
        <w:rPr>
          <w:rFonts w:asciiTheme="minorHAnsi" w:hAnsiTheme="minorHAnsi" w:cstheme="minorHAnsi"/>
        </w:rPr>
        <w:t>368 174,05</w:t>
      </w:r>
      <w:r w:rsidRPr="00C14A0D">
        <w:rPr>
          <w:rFonts w:asciiTheme="minorHAnsi" w:hAnsiTheme="minorHAnsi" w:cstheme="minorHAnsi"/>
        </w:rPr>
        <w:t xml:space="preserve"> zł,</w:t>
      </w:r>
    </w:p>
    <w:p w14:paraId="0F5C5876" w14:textId="2136DF60" w:rsidR="00E1537A" w:rsidRPr="00C14A0D" w:rsidRDefault="00E1537A" w:rsidP="0045301F">
      <w:pPr>
        <w:pStyle w:val="Textbody"/>
        <w:numPr>
          <w:ilvl w:val="0"/>
          <w:numId w:val="27"/>
        </w:numPr>
        <w:autoSpaceDN w:val="0"/>
        <w:rPr>
          <w:rFonts w:asciiTheme="minorHAnsi" w:hAnsiTheme="minorHAnsi" w:cstheme="minorHAnsi"/>
        </w:rPr>
      </w:pPr>
      <w:r w:rsidRPr="00C14A0D">
        <w:rPr>
          <w:rFonts w:asciiTheme="minorHAnsi" w:hAnsiTheme="minorHAnsi" w:cstheme="minorHAnsi"/>
        </w:rPr>
        <w:t>stan należności krótkoterminowych na koniec 202</w:t>
      </w:r>
      <w:r w:rsidR="00F1609B" w:rsidRPr="00C14A0D">
        <w:rPr>
          <w:rFonts w:asciiTheme="minorHAnsi" w:hAnsiTheme="minorHAnsi" w:cstheme="minorHAnsi"/>
        </w:rPr>
        <w:t>4</w:t>
      </w:r>
      <w:r w:rsidRPr="00C14A0D">
        <w:rPr>
          <w:rFonts w:asciiTheme="minorHAnsi" w:hAnsiTheme="minorHAnsi" w:cstheme="minorHAnsi"/>
        </w:rPr>
        <w:t xml:space="preserve"> r. wynosi </w:t>
      </w:r>
      <w:r w:rsidR="00F1609B" w:rsidRPr="00C14A0D">
        <w:rPr>
          <w:rFonts w:asciiTheme="minorHAnsi" w:hAnsiTheme="minorHAnsi" w:cstheme="minorHAnsi"/>
          <w:bCs/>
          <w:lang w:bidi="ar-SA"/>
        </w:rPr>
        <w:t>84 119,25</w:t>
      </w:r>
      <w:r w:rsidRPr="00C14A0D">
        <w:rPr>
          <w:rFonts w:asciiTheme="minorHAnsi" w:hAnsiTheme="minorHAnsi" w:cstheme="minorHAnsi"/>
        </w:rPr>
        <w:t xml:space="preserve"> zł</w:t>
      </w:r>
    </w:p>
    <w:p w14:paraId="64BA613C" w14:textId="479B25E3" w:rsidR="00E1537A" w:rsidRPr="00C14A0D" w:rsidRDefault="00E1537A" w:rsidP="0045301F">
      <w:pPr>
        <w:pStyle w:val="Textbody"/>
        <w:numPr>
          <w:ilvl w:val="0"/>
          <w:numId w:val="27"/>
        </w:numPr>
        <w:autoSpaceDN w:val="0"/>
        <w:rPr>
          <w:rFonts w:asciiTheme="minorHAnsi" w:hAnsiTheme="minorHAnsi" w:cstheme="minorHAnsi"/>
        </w:rPr>
      </w:pPr>
      <w:r w:rsidRPr="00C14A0D">
        <w:rPr>
          <w:rFonts w:asciiTheme="minorHAnsi" w:hAnsiTheme="minorHAnsi" w:cstheme="minorHAnsi"/>
        </w:rPr>
        <w:t>stan zobowiązań krótkoterminowych na koniec 202</w:t>
      </w:r>
      <w:r w:rsidR="00F1609B" w:rsidRPr="00C14A0D">
        <w:rPr>
          <w:rFonts w:asciiTheme="minorHAnsi" w:hAnsiTheme="minorHAnsi" w:cstheme="minorHAnsi"/>
        </w:rPr>
        <w:t>4</w:t>
      </w:r>
      <w:r w:rsidRPr="00C14A0D">
        <w:rPr>
          <w:rFonts w:asciiTheme="minorHAnsi" w:hAnsiTheme="minorHAnsi" w:cstheme="minorHAnsi"/>
        </w:rPr>
        <w:t xml:space="preserve"> r. wynosi </w:t>
      </w:r>
      <w:r w:rsidR="00592EE2" w:rsidRPr="00C14A0D">
        <w:rPr>
          <w:rFonts w:asciiTheme="minorHAnsi" w:hAnsiTheme="minorHAnsi" w:cstheme="minorHAnsi"/>
          <w:lang w:bidi="ar-SA"/>
        </w:rPr>
        <w:t>116</w:t>
      </w:r>
      <w:r w:rsidR="00396CD5">
        <w:rPr>
          <w:rFonts w:asciiTheme="minorHAnsi" w:hAnsiTheme="minorHAnsi" w:cstheme="minorHAnsi"/>
          <w:lang w:bidi="ar-SA"/>
        </w:rPr>
        <w:t xml:space="preserve"> </w:t>
      </w:r>
      <w:r w:rsidR="00592EE2" w:rsidRPr="00C14A0D">
        <w:rPr>
          <w:rFonts w:asciiTheme="minorHAnsi" w:hAnsiTheme="minorHAnsi" w:cstheme="minorHAnsi"/>
          <w:lang w:bidi="ar-SA"/>
        </w:rPr>
        <w:t>527,49</w:t>
      </w:r>
      <w:r w:rsidRPr="00C14A0D">
        <w:rPr>
          <w:rFonts w:asciiTheme="minorHAnsi" w:hAnsiTheme="minorHAnsi" w:cstheme="minorHAnsi"/>
        </w:rPr>
        <w:t xml:space="preserve"> zł  </w:t>
      </w:r>
    </w:p>
    <w:p w14:paraId="5D3127BE" w14:textId="43EC0CDA" w:rsidR="00E1537A" w:rsidRPr="00C14A0D" w:rsidRDefault="00E1537A" w:rsidP="0045301F">
      <w:pPr>
        <w:pStyle w:val="Textbody"/>
        <w:numPr>
          <w:ilvl w:val="0"/>
          <w:numId w:val="27"/>
        </w:numPr>
        <w:autoSpaceDN w:val="0"/>
        <w:rPr>
          <w:rFonts w:asciiTheme="minorHAnsi" w:hAnsiTheme="minorHAnsi" w:cstheme="minorHAnsi"/>
        </w:rPr>
      </w:pPr>
      <w:r w:rsidRPr="00C14A0D">
        <w:rPr>
          <w:rFonts w:asciiTheme="minorHAnsi" w:hAnsiTheme="minorHAnsi" w:cstheme="minorHAnsi"/>
        </w:rPr>
        <w:t>stan środków pieniężnych i innych aktywów pieniężnych na koniec 202</w:t>
      </w:r>
      <w:r w:rsidR="00162264" w:rsidRPr="00C14A0D">
        <w:rPr>
          <w:rFonts w:asciiTheme="minorHAnsi" w:hAnsiTheme="minorHAnsi" w:cstheme="minorHAnsi"/>
        </w:rPr>
        <w:t>3</w:t>
      </w:r>
      <w:r w:rsidRPr="00C14A0D">
        <w:rPr>
          <w:rFonts w:asciiTheme="minorHAnsi" w:hAnsiTheme="minorHAnsi" w:cstheme="minorHAnsi"/>
        </w:rPr>
        <w:t xml:space="preserve"> r. wynosi </w:t>
      </w:r>
      <w:r w:rsidR="00592EE2" w:rsidRPr="00C14A0D">
        <w:rPr>
          <w:rFonts w:asciiTheme="minorHAnsi" w:hAnsiTheme="minorHAnsi" w:cstheme="minorHAnsi"/>
        </w:rPr>
        <w:t>173 782,10</w:t>
      </w:r>
      <w:r w:rsidRPr="00C14A0D">
        <w:rPr>
          <w:rFonts w:asciiTheme="minorHAnsi" w:hAnsiTheme="minorHAnsi" w:cstheme="minorHAnsi"/>
        </w:rPr>
        <w:t> zł</w:t>
      </w:r>
    </w:p>
    <w:p w14:paraId="6F9EDE7D" w14:textId="5ECCE677" w:rsidR="00E1537A" w:rsidRPr="00C14A0D" w:rsidRDefault="00E1537A" w:rsidP="0045301F">
      <w:pPr>
        <w:pStyle w:val="Table"/>
        <w:keepNext/>
        <w:numPr>
          <w:ilvl w:val="0"/>
          <w:numId w:val="28"/>
        </w:numPr>
        <w:spacing w:line="276" w:lineRule="auto"/>
        <w:jc w:val="both"/>
        <w:rPr>
          <w:rFonts w:asciiTheme="minorHAnsi" w:hAnsiTheme="minorHAnsi" w:cstheme="minorHAnsi"/>
          <w:b/>
          <w:bCs/>
          <w:i w:val="0"/>
          <w:iCs w:val="0"/>
        </w:rPr>
      </w:pPr>
      <w:r w:rsidRPr="00C14A0D">
        <w:rPr>
          <w:rFonts w:asciiTheme="minorHAnsi" w:hAnsiTheme="minorHAnsi" w:cstheme="minorHAnsi"/>
          <w:b/>
          <w:bCs/>
          <w:i w:val="0"/>
          <w:iCs w:val="0"/>
        </w:rPr>
        <w:t>Analiza wskaźnikowa Unii Racibórz</w:t>
      </w:r>
    </w:p>
    <w:tbl>
      <w:tblPr>
        <w:tblW w:w="9924" w:type="dxa"/>
        <w:tblInd w:w="-431" w:type="dxa"/>
        <w:tblLayout w:type="fixed"/>
        <w:tblCellMar>
          <w:left w:w="10" w:type="dxa"/>
          <w:right w:w="10" w:type="dxa"/>
        </w:tblCellMar>
        <w:tblLook w:val="0000" w:firstRow="0" w:lastRow="0" w:firstColumn="0" w:lastColumn="0" w:noHBand="0" w:noVBand="0"/>
      </w:tblPr>
      <w:tblGrid>
        <w:gridCol w:w="450"/>
        <w:gridCol w:w="4938"/>
        <w:gridCol w:w="1275"/>
        <w:gridCol w:w="1418"/>
        <w:gridCol w:w="1843"/>
      </w:tblGrid>
      <w:tr w:rsidR="00C14A0D" w:rsidRPr="00C14A0D" w14:paraId="281ECDCA" w14:textId="77777777" w:rsidTr="0045301F">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3CCA43DE" w14:textId="77777777" w:rsidR="00E1537A" w:rsidRPr="00C14A0D" w:rsidRDefault="00E1537A" w:rsidP="0045301F">
            <w:pPr>
              <w:pStyle w:val="Standard"/>
              <w:spacing w:line="276" w:lineRule="auto"/>
              <w:jc w:val="both"/>
              <w:rPr>
                <w:rFonts w:asciiTheme="minorHAnsi" w:hAnsiTheme="minorHAnsi" w:cstheme="minorHAnsi"/>
                <w:bCs/>
              </w:rPr>
            </w:pPr>
            <w:proofErr w:type="spellStart"/>
            <w:r w:rsidRPr="00C14A0D">
              <w:rPr>
                <w:rFonts w:asciiTheme="minorHAnsi" w:hAnsiTheme="minorHAnsi" w:cstheme="minorHAnsi"/>
                <w:bCs/>
              </w:rPr>
              <w:t>Lp</w:t>
            </w:r>
            <w:proofErr w:type="spellEnd"/>
          </w:p>
        </w:tc>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369A6933" w14:textId="77777777" w:rsidR="00E1537A" w:rsidRPr="00C14A0D" w:rsidRDefault="00E1537A" w:rsidP="0045301F">
            <w:pPr>
              <w:pStyle w:val="Textbody"/>
              <w:rPr>
                <w:rFonts w:asciiTheme="minorHAnsi" w:hAnsiTheme="minorHAnsi" w:cstheme="minorHAnsi"/>
              </w:rPr>
            </w:pPr>
            <w:bookmarkStart w:id="44" w:name="__RefHeading___Toc20700_1736193836"/>
            <w:r w:rsidRPr="00C14A0D">
              <w:rPr>
                <w:rFonts w:asciiTheme="minorHAnsi" w:hAnsiTheme="minorHAnsi" w:cstheme="minorHAnsi"/>
              </w:rPr>
              <w:t>Wskaźnik</w:t>
            </w:r>
            <w:bookmarkEnd w:id="44"/>
          </w:p>
        </w:tc>
        <w:tc>
          <w:tcPr>
            <w:tcW w:w="269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5CC2A34A" w14:textId="77777777" w:rsidR="00E1537A" w:rsidRPr="00C14A0D" w:rsidRDefault="00E1537A" w:rsidP="0045301F">
            <w:pPr>
              <w:pStyle w:val="Standard"/>
              <w:spacing w:line="276" w:lineRule="auto"/>
              <w:rPr>
                <w:rFonts w:asciiTheme="minorHAnsi" w:hAnsiTheme="minorHAnsi" w:cstheme="minorHAnsi"/>
                <w:bCs/>
              </w:rPr>
            </w:pPr>
            <w:r w:rsidRPr="00C14A0D">
              <w:rPr>
                <w:rFonts w:asciiTheme="minorHAnsi" w:hAnsiTheme="minorHAnsi" w:cstheme="minorHAnsi"/>
                <w:bCs/>
              </w:rPr>
              <w:t>Okres sprawozdawczy od początku roku kalendarzowego</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31FF3EF3" w14:textId="77777777" w:rsidR="00E1537A" w:rsidRPr="00C14A0D" w:rsidRDefault="00E1537A" w:rsidP="0045301F">
            <w:pPr>
              <w:pStyle w:val="Textbody"/>
              <w:rPr>
                <w:rFonts w:asciiTheme="minorHAnsi" w:hAnsiTheme="minorHAnsi" w:cstheme="minorHAnsi"/>
              </w:rPr>
            </w:pPr>
            <w:bookmarkStart w:id="45" w:name="__RefHeading___Toc20702_1736193836"/>
            <w:r w:rsidRPr="00C14A0D">
              <w:rPr>
                <w:rFonts w:asciiTheme="minorHAnsi" w:hAnsiTheme="minorHAnsi" w:cstheme="minorHAnsi"/>
              </w:rPr>
              <w:t>Dynamika</w:t>
            </w:r>
            <w:bookmarkEnd w:id="45"/>
          </w:p>
        </w:tc>
      </w:tr>
      <w:tr w:rsidR="00C14A0D" w:rsidRPr="00C14A0D" w14:paraId="342CED21" w14:textId="77777777" w:rsidTr="0045301F">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40C98C3C" w14:textId="77777777" w:rsidR="00E1537A" w:rsidRPr="00C14A0D" w:rsidRDefault="00E1537A" w:rsidP="0045301F">
            <w:pPr>
              <w:pStyle w:val="Standard"/>
              <w:snapToGrid w:val="0"/>
              <w:spacing w:line="276" w:lineRule="auto"/>
              <w:jc w:val="both"/>
              <w:rPr>
                <w:rFonts w:asciiTheme="minorHAnsi" w:hAnsiTheme="minorHAnsi" w:cstheme="minorHAnsi"/>
                <w:bCs/>
              </w:rPr>
            </w:pPr>
          </w:p>
        </w:tc>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0F15A913" w14:textId="77777777" w:rsidR="00E1537A" w:rsidRPr="00C14A0D" w:rsidRDefault="00E1537A" w:rsidP="0045301F">
            <w:pPr>
              <w:pStyle w:val="Standard"/>
              <w:snapToGrid w:val="0"/>
              <w:spacing w:line="276" w:lineRule="auto"/>
              <w:jc w:val="both"/>
              <w:rPr>
                <w:rFonts w:asciiTheme="minorHAnsi" w:hAnsiTheme="minorHAnsi" w:cstheme="minorHAnsi"/>
                <w:bC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4D03F81F" w14:textId="77777777" w:rsidR="00E1537A" w:rsidRPr="00C14A0D" w:rsidRDefault="00E1537A" w:rsidP="0045301F">
            <w:pPr>
              <w:pStyle w:val="Standard"/>
              <w:spacing w:line="276" w:lineRule="auto"/>
              <w:jc w:val="both"/>
              <w:rPr>
                <w:rFonts w:asciiTheme="minorHAnsi" w:hAnsiTheme="minorHAnsi" w:cstheme="minorHAnsi"/>
                <w:bCs/>
              </w:rPr>
            </w:pPr>
            <w:r w:rsidRPr="00C14A0D">
              <w:rPr>
                <w:rFonts w:asciiTheme="minorHAnsi" w:hAnsiTheme="minorHAnsi" w:cstheme="minorHAnsi"/>
                <w:bCs/>
              </w:rPr>
              <w:t>Poprzedni</w:t>
            </w:r>
          </w:p>
          <w:p w14:paraId="2C529C46" w14:textId="77777777" w:rsidR="00E1537A" w:rsidRPr="00C14A0D" w:rsidRDefault="00E1537A" w:rsidP="0045301F">
            <w:pPr>
              <w:pStyle w:val="Standard"/>
              <w:spacing w:line="276" w:lineRule="auto"/>
              <w:jc w:val="both"/>
              <w:rPr>
                <w:rFonts w:asciiTheme="minorHAnsi" w:hAnsiTheme="minorHAnsi" w:cstheme="minorHAnsi"/>
                <w:bCs/>
              </w:rPr>
            </w:pPr>
            <w:r w:rsidRPr="00C14A0D">
              <w:rPr>
                <w:rFonts w:asciiTheme="minorHAnsi" w:hAnsiTheme="minorHAnsi" w:cstheme="minorHAnsi"/>
                <w:bCs/>
              </w:rPr>
              <w:t>rok</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7841E931" w14:textId="77777777" w:rsidR="00E1537A" w:rsidRPr="00C14A0D" w:rsidRDefault="00E1537A" w:rsidP="0045301F">
            <w:pPr>
              <w:pStyle w:val="Standard"/>
              <w:spacing w:line="276" w:lineRule="auto"/>
              <w:jc w:val="both"/>
              <w:rPr>
                <w:rFonts w:asciiTheme="minorHAnsi" w:hAnsiTheme="minorHAnsi" w:cstheme="minorHAnsi"/>
                <w:bCs/>
              </w:rPr>
            </w:pPr>
            <w:r w:rsidRPr="00C14A0D">
              <w:rPr>
                <w:rFonts w:asciiTheme="minorHAnsi" w:hAnsiTheme="minorHAnsi" w:cstheme="minorHAnsi"/>
                <w:bCs/>
              </w:rPr>
              <w:t>Bieżący</w:t>
            </w:r>
          </w:p>
          <w:p w14:paraId="139BECBF" w14:textId="77777777" w:rsidR="00E1537A" w:rsidRPr="00C14A0D" w:rsidRDefault="00E1537A" w:rsidP="0045301F">
            <w:pPr>
              <w:pStyle w:val="Standard"/>
              <w:spacing w:line="276" w:lineRule="auto"/>
              <w:jc w:val="both"/>
              <w:rPr>
                <w:rFonts w:asciiTheme="minorHAnsi" w:hAnsiTheme="minorHAnsi" w:cstheme="minorHAnsi"/>
                <w:bCs/>
              </w:rPr>
            </w:pPr>
            <w:r w:rsidRPr="00C14A0D">
              <w:rPr>
                <w:rFonts w:asciiTheme="minorHAnsi" w:hAnsiTheme="minorHAnsi" w:cstheme="minorHAnsi"/>
                <w:bCs/>
              </w:rPr>
              <w:t>rok</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5FD61D3F" w14:textId="77777777" w:rsidR="00E1537A" w:rsidRPr="00C14A0D" w:rsidRDefault="00E1537A" w:rsidP="0045301F">
            <w:pPr>
              <w:pStyle w:val="Standard"/>
              <w:spacing w:line="276" w:lineRule="auto"/>
              <w:jc w:val="both"/>
              <w:rPr>
                <w:rFonts w:asciiTheme="minorHAnsi" w:hAnsiTheme="minorHAnsi" w:cstheme="minorHAnsi"/>
                <w:bCs/>
              </w:rPr>
            </w:pPr>
            <w:r w:rsidRPr="00C14A0D">
              <w:rPr>
                <w:rFonts w:asciiTheme="minorHAnsi" w:hAnsiTheme="minorHAnsi" w:cstheme="minorHAnsi"/>
                <w:bCs/>
              </w:rPr>
              <w:t>(Bieżący rok/poprzedni rok)*100%</w:t>
            </w:r>
          </w:p>
        </w:tc>
      </w:tr>
      <w:tr w:rsidR="00C14A0D" w:rsidRPr="00C14A0D" w14:paraId="645D0983" w14:textId="77777777" w:rsidTr="0045301F">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3A91CC67" w14:textId="77777777" w:rsidR="00E1537A" w:rsidRPr="00C14A0D" w:rsidRDefault="00E1537A" w:rsidP="0045301F">
            <w:pPr>
              <w:pStyle w:val="Standard"/>
              <w:snapToGrid w:val="0"/>
              <w:spacing w:line="276" w:lineRule="auto"/>
              <w:jc w:val="both"/>
              <w:rPr>
                <w:rFonts w:asciiTheme="minorHAnsi" w:hAnsiTheme="minorHAnsi" w:cstheme="minorHAnsi"/>
                <w:bCs/>
              </w:rPr>
            </w:pPr>
          </w:p>
        </w:tc>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065B54DA" w14:textId="77777777" w:rsidR="00E1537A" w:rsidRPr="00C14A0D" w:rsidRDefault="00E1537A" w:rsidP="0045301F">
            <w:pPr>
              <w:pStyle w:val="Standard"/>
              <w:spacing w:line="276" w:lineRule="auto"/>
              <w:jc w:val="both"/>
              <w:rPr>
                <w:rFonts w:asciiTheme="minorHAnsi" w:hAnsiTheme="minorHAnsi" w:cstheme="minorHAnsi"/>
                <w:bCs/>
              </w:rPr>
            </w:pPr>
            <w:r w:rsidRPr="00C14A0D">
              <w:rPr>
                <w:rFonts w:asciiTheme="minorHAnsi" w:hAnsiTheme="minorHAnsi" w:cstheme="minorHAnsi"/>
                <w:bCs/>
              </w:rPr>
              <w:t>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78D2E2F8" w14:textId="77777777" w:rsidR="00E1537A" w:rsidRPr="00C14A0D" w:rsidRDefault="00E1537A" w:rsidP="0045301F">
            <w:pPr>
              <w:pStyle w:val="Standard"/>
              <w:spacing w:line="276" w:lineRule="auto"/>
              <w:jc w:val="center"/>
              <w:rPr>
                <w:rFonts w:asciiTheme="minorHAnsi" w:hAnsiTheme="minorHAnsi" w:cstheme="minorHAnsi"/>
                <w:bCs/>
              </w:rPr>
            </w:pPr>
            <w:r w:rsidRPr="00C14A0D">
              <w:rPr>
                <w:rFonts w:asciiTheme="minorHAnsi" w:hAnsiTheme="minorHAnsi" w:cstheme="minorHAnsi"/>
                <w:bCs/>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4D5A31A3" w14:textId="77777777" w:rsidR="00E1537A" w:rsidRPr="00C14A0D" w:rsidRDefault="00E1537A" w:rsidP="0045301F">
            <w:pPr>
              <w:pStyle w:val="Standard"/>
              <w:spacing w:line="276" w:lineRule="auto"/>
              <w:jc w:val="center"/>
              <w:rPr>
                <w:rFonts w:asciiTheme="minorHAnsi" w:hAnsiTheme="minorHAnsi" w:cstheme="minorHAnsi"/>
                <w:bCs/>
              </w:rPr>
            </w:pPr>
            <w:r w:rsidRPr="00C14A0D">
              <w:rPr>
                <w:rFonts w:asciiTheme="minorHAnsi" w:hAnsiTheme="minorHAnsi" w:cstheme="minorHAnsi"/>
                <w:bCs/>
              </w:rPr>
              <w:t>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182F29A3" w14:textId="77777777" w:rsidR="00E1537A" w:rsidRPr="00C14A0D" w:rsidRDefault="00E1537A" w:rsidP="0045301F">
            <w:pPr>
              <w:pStyle w:val="Standard"/>
              <w:spacing w:line="276" w:lineRule="auto"/>
              <w:jc w:val="center"/>
              <w:rPr>
                <w:rFonts w:asciiTheme="minorHAnsi" w:hAnsiTheme="minorHAnsi" w:cstheme="minorHAnsi"/>
                <w:bCs/>
              </w:rPr>
            </w:pPr>
            <w:r w:rsidRPr="00C14A0D">
              <w:rPr>
                <w:rFonts w:asciiTheme="minorHAnsi" w:hAnsiTheme="minorHAnsi" w:cstheme="minorHAnsi"/>
                <w:bCs/>
              </w:rPr>
              <w:t>4</w:t>
            </w:r>
          </w:p>
        </w:tc>
      </w:tr>
      <w:tr w:rsidR="00C14A0D" w:rsidRPr="00C14A0D" w14:paraId="01E61874" w14:textId="77777777" w:rsidTr="00E638FD">
        <w:trPr>
          <w:trHeight w:val="432"/>
        </w:trPr>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6042C260" w14:textId="77777777" w:rsidR="002358FF" w:rsidRPr="00C14A0D" w:rsidRDefault="002358FF" w:rsidP="002358FF">
            <w:pPr>
              <w:pStyle w:val="Standard"/>
              <w:spacing w:line="276" w:lineRule="auto"/>
              <w:jc w:val="both"/>
              <w:rPr>
                <w:rFonts w:asciiTheme="minorHAnsi" w:hAnsiTheme="minorHAnsi" w:cstheme="minorHAnsi"/>
                <w:bCs/>
              </w:rPr>
            </w:pPr>
            <w:r w:rsidRPr="00C14A0D">
              <w:rPr>
                <w:rFonts w:asciiTheme="minorHAnsi" w:hAnsiTheme="minorHAnsi" w:cstheme="minorHAnsi"/>
                <w:bCs/>
              </w:rPr>
              <w:t>1</w:t>
            </w:r>
          </w:p>
        </w:tc>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7C27CA44" w14:textId="77777777" w:rsidR="002358FF" w:rsidRPr="00C14A0D" w:rsidRDefault="002358FF" w:rsidP="002358FF">
            <w:pPr>
              <w:pStyle w:val="Textbody"/>
              <w:rPr>
                <w:rFonts w:asciiTheme="minorHAnsi" w:hAnsiTheme="minorHAnsi" w:cstheme="minorHAnsi"/>
              </w:rPr>
            </w:pPr>
            <w:bookmarkStart w:id="46" w:name="__RefHeading___Toc20704_1736193836"/>
            <w:r w:rsidRPr="00C14A0D">
              <w:rPr>
                <w:rFonts w:asciiTheme="minorHAnsi" w:hAnsiTheme="minorHAnsi" w:cstheme="minorHAnsi"/>
              </w:rPr>
              <w:t>Rentowność obrotu netto w %</w:t>
            </w:r>
            <w:bookmarkEnd w:id="46"/>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D879A67" w14:textId="044BB831" w:rsidR="002358FF" w:rsidRPr="00C14A0D" w:rsidRDefault="00CC24A5" w:rsidP="002358FF">
            <w:pPr>
              <w:spacing w:line="276" w:lineRule="auto"/>
              <w:jc w:val="center"/>
              <w:rPr>
                <w:rFonts w:cstheme="minorHAnsi"/>
                <w:sz w:val="24"/>
                <w:szCs w:val="24"/>
              </w:rPr>
            </w:pPr>
            <w:r w:rsidRPr="00C14A0D">
              <w:rPr>
                <w:rFonts w:cstheme="minorHAnsi"/>
                <w:sz w:val="24"/>
                <w:szCs w:val="24"/>
              </w:rPr>
              <w:t>6,25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63B1318" w14:textId="78856647" w:rsidR="002358FF" w:rsidRPr="00C14A0D" w:rsidRDefault="00CC24A5" w:rsidP="002358FF">
            <w:pPr>
              <w:spacing w:line="276" w:lineRule="auto"/>
              <w:jc w:val="center"/>
              <w:rPr>
                <w:rFonts w:cstheme="minorHAnsi"/>
                <w:sz w:val="24"/>
                <w:szCs w:val="24"/>
              </w:rPr>
            </w:pPr>
            <w:r w:rsidRPr="00C14A0D">
              <w:rPr>
                <w:rFonts w:cstheme="minorHAnsi"/>
                <w:sz w:val="24"/>
                <w:szCs w:val="24"/>
              </w:rPr>
              <w:t>-25,55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35869F7" w14:textId="6D2DB1C9" w:rsidR="002358FF" w:rsidRPr="00C14A0D" w:rsidRDefault="00CC24A5" w:rsidP="002358FF">
            <w:pPr>
              <w:spacing w:line="276" w:lineRule="auto"/>
              <w:jc w:val="center"/>
              <w:rPr>
                <w:rFonts w:cstheme="minorHAnsi"/>
                <w:sz w:val="24"/>
                <w:szCs w:val="24"/>
              </w:rPr>
            </w:pPr>
            <w:r w:rsidRPr="00C14A0D">
              <w:rPr>
                <w:rFonts w:cstheme="minorHAnsi"/>
                <w:sz w:val="24"/>
                <w:szCs w:val="24"/>
              </w:rPr>
              <w:t>-4,09</w:t>
            </w:r>
          </w:p>
        </w:tc>
      </w:tr>
      <w:tr w:rsidR="00C14A0D" w:rsidRPr="00C14A0D" w14:paraId="436943DB" w14:textId="77777777" w:rsidTr="00E638FD">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7344C6F2" w14:textId="77777777" w:rsidR="002358FF" w:rsidRPr="00C14A0D" w:rsidRDefault="002358FF" w:rsidP="002358FF">
            <w:pPr>
              <w:pStyle w:val="Standard"/>
              <w:spacing w:line="276" w:lineRule="auto"/>
              <w:jc w:val="both"/>
              <w:rPr>
                <w:rFonts w:asciiTheme="minorHAnsi" w:hAnsiTheme="minorHAnsi" w:cstheme="minorHAnsi"/>
                <w:bCs/>
              </w:rPr>
            </w:pPr>
            <w:r w:rsidRPr="00C14A0D">
              <w:rPr>
                <w:rFonts w:asciiTheme="minorHAnsi" w:hAnsiTheme="minorHAnsi" w:cstheme="minorHAnsi"/>
                <w:bCs/>
              </w:rPr>
              <w:t>2</w:t>
            </w:r>
          </w:p>
        </w:tc>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30912395" w14:textId="77777777" w:rsidR="002358FF" w:rsidRPr="00C14A0D" w:rsidRDefault="002358FF" w:rsidP="002358FF">
            <w:pPr>
              <w:pStyle w:val="Standard"/>
              <w:spacing w:line="276" w:lineRule="auto"/>
              <w:jc w:val="both"/>
              <w:rPr>
                <w:rFonts w:asciiTheme="minorHAnsi" w:hAnsiTheme="minorHAnsi" w:cstheme="minorHAnsi"/>
                <w:bCs/>
              </w:rPr>
            </w:pPr>
            <w:r w:rsidRPr="00C14A0D">
              <w:rPr>
                <w:rFonts w:asciiTheme="minorHAnsi" w:hAnsiTheme="minorHAnsi" w:cstheme="minorHAnsi"/>
                <w:bCs/>
              </w:rPr>
              <w:t>Rentowność majątku ogółem w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B0EEAAA" w14:textId="619C32D6" w:rsidR="002358FF" w:rsidRPr="00C14A0D" w:rsidRDefault="00CC24A5" w:rsidP="002358FF">
            <w:pPr>
              <w:spacing w:line="276" w:lineRule="auto"/>
              <w:jc w:val="center"/>
              <w:rPr>
                <w:rFonts w:cstheme="minorHAnsi"/>
                <w:sz w:val="24"/>
                <w:szCs w:val="24"/>
              </w:rPr>
            </w:pPr>
            <w:r w:rsidRPr="00C14A0D">
              <w:rPr>
                <w:rFonts w:cstheme="minorHAnsi"/>
                <w:sz w:val="24"/>
                <w:szCs w:val="24"/>
              </w:rPr>
              <w:t>65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64D45F1" w14:textId="0B479914" w:rsidR="002358FF" w:rsidRPr="00C14A0D" w:rsidRDefault="00CC24A5" w:rsidP="002358FF">
            <w:pPr>
              <w:spacing w:line="276" w:lineRule="auto"/>
              <w:jc w:val="center"/>
              <w:rPr>
                <w:rFonts w:cstheme="minorHAnsi"/>
                <w:sz w:val="24"/>
                <w:szCs w:val="24"/>
              </w:rPr>
            </w:pPr>
            <w:r w:rsidRPr="00C14A0D">
              <w:rPr>
                <w:rFonts w:cstheme="minorHAnsi"/>
                <w:sz w:val="24"/>
                <w:szCs w:val="24"/>
              </w:rPr>
              <w:t>-93,50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D80DB49" w14:textId="63BC0D06" w:rsidR="002358FF" w:rsidRPr="00C14A0D" w:rsidRDefault="00CC24A5" w:rsidP="002358FF">
            <w:pPr>
              <w:spacing w:line="276" w:lineRule="auto"/>
              <w:jc w:val="center"/>
              <w:rPr>
                <w:rFonts w:cstheme="minorHAnsi"/>
                <w:sz w:val="24"/>
                <w:szCs w:val="24"/>
              </w:rPr>
            </w:pPr>
            <w:r w:rsidRPr="00C14A0D">
              <w:rPr>
                <w:rFonts w:cstheme="minorHAnsi"/>
                <w:sz w:val="24"/>
                <w:szCs w:val="24"/>
              </w:rPr>
              <w:t>-1,44</w:t>
            </w:r>
          </w:p>
        </w:tc>
      </w:tr>
      <w:tr w:rsidR="00C14A0D" w:rsidRPr="00C14A0D" w14:paraId="1A4015E7" w14:textId="77777777" w:rsidTr="00E638FD">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385CF536" w14:textId="77777777" w:rsidR="002358FF" w:rsidRPr="00C14A0D" w:rsidRDefault="002358FF" w:rsidP="002358FF">
            <w:pPr>
              <w:pStyle w:val="Standard"/>
              <w:spacing w:line="276" w:lineRule="auto"/>
              <w:jc w:val="both"/>
              <w:rPr>
                <w:rFonts w:asciiTheme="minorHAnsi" w:hAnsiTheme="minorHAnsi" w:cstheme="minorHAnsi"/>
                <w:bCs/>
              </w:rPr>
            </w:pPr>
            <w:r w:rsidRPr="00C14A0D">
              <w:rPr>
                <w:rFonts w:asciiTheme="minorHAnsi" w:hAnsiTheme="minorHAnsi" w:cstheme="minorHAnsi"/>
                <w:bCs/>
              </w:rPr>
              <w:t>3</w:t>
            </w:r>
          </w:p>
        </w:tc>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6137EB7C" w14:textId="77777777" w:rsidR="002358FF" w:rsidRPr="00C14A0D" w:rsidRDefault="002358FF" w:rsidP="002358FF">
            <w:pPr>
              <w:pStyle w:val="Standard"/>
              <w:spacing w:line="276" w:lineRule="auto"/>
              <w:jc w:val="both"/>
              <w:rPr>
                <w:rFonts w:asciiTheme="minorHAnsi" w:hAnsiTheme="minorHAnsi" w:cstheme="minorHAnsi"/>
                <w:bCs/>
              </w:rPr>
            </w:pPr>
            <w:r w:rsidRPr="00C14A0D">
              <w:rPr>
                <w:rFonts w:asciiTheme="minorHAnsi" w:hAnsiTheme="minorHAnsi" w:cstheme="minorHAnsi"/>
                <w:bCs/>
              </w:rPr>
              <w:t>Rentowność kapitałów własnych w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951F034" w14:textId="576C6EE9" w:rsidR="002358FF" w:rsidRPr="00C14A0D" w:rsidRDefault="00CC24A5" w:rsidP="002358FF">
            <w:pPr>
              <w:spacing w:line="276" w:lineRule="auto"/>
              <w:jc w:val="center"/>
              <w:rPr>
                <w:rFonts w:cstheme="minorHAnsi"/>
                <w:sz w:val="24"/>
                <w:szCs w:val="24"/>
              </w:rPr>
            </w:pPr>
            <w:r w:rsidRPr="00C14A0D">
              <w:rPr>
                <w:rFonts w:cstheme="minorHAnsi"/>
                <w:sz w:val="24"/>
                <w:szCs w:val="24"/>
              </w:rPr>
              <w:t>-96</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778D3E9" w14:textId="44399438" w:rsidR="002358FF" w:rsidRPr="00C14A0D" w:rsidRDefault="00CC24A5" w:rsidP="002358FF">
            <w:pPr>
              <w:spacing w:line="276" w:lineRule="auto"/>
              <w:jc w:val="center"/>
              <w:rPr>
                <w:rFonts w:cstheme="minorHAnsi"/>
                <w:sz w:val="24"/>
                <w:szCs w:val="24"/>
              </w:rPr>
            </w:pPr>
            <w:r w:rsidRPr="00C14A0D">
              <w:rPr>
                <w:rFonts w:cstheme="minorHAnsi"/>
                <w:sz w:val="24"/>
                <w:szCs w:val="24"/>
              </w:rPr>
              <w:t>-28,05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1663D08" w14:textId="4C384DF7" w:rsidR="002358FF" w:rsidRPr="00C14A0D" w:rsidRDefault="00CC24A5" w:rsidP="002358FF">
            <w:pPr>
              <w:spacing w:line="276" w:lineRule="auto"/>
              <w:jc w:val="center"/>
              <w:rPr>
                <w:rFonts w:cstheme="minorHAnsi"/>
                <w:sz w:val="24"/>
                <w:szCs w:val="24"/>
              </w:rPr>
            </w:pPr>
            <w:r w:rsidRPr="00C14A0D">
              <w:rPr>
                <w:rFonts w:cstheme="minorHAnsi"/>
                <w:sz w:val="24"/>
                <w:szCs w:val="24"/>
              </w:rPr>
              <w:t>0,29</w:t>
            </w:r>
          </w:p>
        </w:tc>
      </w:tr>
      <w:tr w:rsidR="00C14A0D" w:rsidRPr="00C14A0D" w14:paraId="328B7641" w14:textId="77777777" w:rsidTr="00E638FD">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27950906" w14:textId="77777777" w:rsidR="002358FF" w:rsidRPr="00C14A0D" w:rsidRDefault="002358FF" w:rsidP="002358FF">
            <w:pPr>
              <w:pStyle w:val="Standard"/>
              <w:spacing w:line="276" w:lineRule="auto"/>
              <w:jc w:val="both"/>
              <w:rPr>
                <w:rFonts w:asciiTheme="minorHAnsi" w:hAnsiTheme="minorHAnsi" w:cstheme="minorHAnsi"/>
                <w:bCs/>
              </w:rPr>
            </w:pPr>
            <w:r w:rsidRPr="00C14A0D">
              <w:rPr>
                <w:rFonts w:asciiTheme="minorHAnsi" w:hAnsiTheme="minorHAnsi" w:cstheme="minorHAnsi"/>
                <w:bCs/>
              </w:rPr>
              <w:t>4</w:t>
            </w:r>
          </w:p>
        </w:tc>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1B87F74F" w14:textId="77777777" w:rsidR="002358FF" w:rsidRPr="00C14A0D" w:rsidRDefault="002358FF" w:rsidP="002358FF">
            <w:pPr>
              <w:pStyle w:val="Standard"/>
              <w:spacing w:line="276" w:lineRule="auto"/>
              <w:jc w:val="both"/>
              <w:rPr>
                <w:rFonts w:asciiTheme="minorHAnsi" w:hAnsiTheme="minorHAnsi" w:cstheme="minorHAnsi"/>
              </w:rPr>
            </w:pPr>
            <w:r w:rsidRPr="00C14A0D">
              <w:rPr>
                <w:rFonts w:asciiTheme="minorHAnsi" w:hAnsiTheme="minorHAnsi" w:cstheme="minorHAnsi"/>
                <w:bCs/>
              </w:rPr>
              <w:t>Wskaźnik obro</w:t>
            </w:r>
            <w:r w:rsidRPr="00C14A0D">
              <w:rPr>
                <w:rFonts w:asciiTheme="minorHAnsi" w:eastAsia="Times New Roman" w:hAnsiTheme="minorHAnsi" w:cstheme="minorHAnsi"/>
                <w:bCs/>
                <w:lang w:bidi="ar-SA"/>
              </w:rPr>
              <w:t>towości</w:t>
            </w:r>
            <w:r w:rsidRPr="00C14A0D">
              <w:rPr>
                <w:rFonts w:asciiTheme="minorHAnsi" w:hAnsiTheme="minorHAnsi" w:cstheme="minorHAnsi"/>
                <w:bCs/>
              </w:rPr>
              <w:t xml:space="preserve"> należności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A275A28" w14:textId="531CD8AD" w:rsidR="002358FF" w:rsidRPr="00C14A0D" w:rsidRDefault="00CC24A5" w:rsidP="002358FF">
            <w:pPr>
              <w:spacing w:line="276" w:lineRule="auto"/>
              <w:jc w:val="center"/>
              <w:rPr>
                <w:rFonts w:cstheme="minorHAnsi"/>
                <w:sz w:val="24"/>
                <w:szCs w:val="24"/>
              </w:rPr>
            </w:pPr>
            <w:r w:rsidRPr="00C14A0D">
              <w:rPr>
                <w:rFonts w:cstheme="minorHAnsi"/>
                <w:sz w:val="24"/>
                <w:szCs w:val="24"/>
              </w:rPr>
              <w:t>47,68</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2BA7CCE" w14:textId="1EF8D6CA" w:rsidR="002358FF" w:rsidRPr="00C14A0D" w:rsidRDefault="00CC24A5" w:rsidP="002358FF">
            <w:pPr>
              <w:spacing w:line="276" w:lineRule="auto"/>
              <w:jc w:val="center"/>
              <w:rPr>
                <w:rFonts w:cstheme="minorHAnsi"/>
                <w:sz w:val="24"/>
                <w:szCs w:val="24"/>
              </w:rPr>
            </w:pPr>
            <w:r w:rsidRPr="00C14A0D">
              <w:rPr>
                <w:rFonts w:cstheme="minorHAnsi"/>
                <w:sz w:val="24"/>
                <w:szCs w:val="24"/>
              </w:rPr>
              <w:t>18,34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752E798" w14:textId="39733FD1" w:rsidR="002358FF" w:rsidRPr="00C14A0D" w:rsidRDefault="00CC24A5" w:rsidP="002358FF">
            <w:pPr>
              <w:spacing w:line="276" w:lineRule="auto"/>
              <w:jc w:val="center"/>
              <w:rPr>
                <w:rFonts w:cstheme="minorHAnsi"/>
                <w:sz w:val="24"/>
                <w:szCs w:val="24"/>
              </w:rPr>
            </w:pPr>
            <w:r w:rsidRPr="00C14A0D">
              <w:rPr>
                <w:rFonts w:cstheme="minorHAnsi"/>
                <w:sz w:val="24"/>
                <w:szCs w:val="24"/>
              </w:rPr>
              <w:t>0,38</w:t>
            </w:r>
          </w:p>
        </w:tc>
      </w:tr>
      <w:tr w:rsidR="00C14A0D" w:rsidRPr="00C14A0D" w14:paraId="3ABAE2A8" w14:textId="77777777" w:rsidTr="00E638FD">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2B4472C2" w14:textId="77777777" w:rsidR="002358FF" w:rsidRPr="00C14A0D" w:rsidRDefault="002358FF" w:rsidP="002358FF">
            <w:pPr>
              <w:pStyle w:val="Standard"/>
              <w:spacing w:line="276" w:lineRule="auto"/>
              <w:jc w:val="both"/>
              <w:rPr>
                <w:rFonts w:asciiTheme="minorHAnsi" w:hAnsiTheme="minorHAnsi" w:cstheme="minorHAnsi"/>
                <w:bCs/>
              </w:rPr>
            </w:pPr>
            <w:r w:rsidRPr="00C14A0D">
              <w:rPr>
                <w:rFonts w:asciiTheme="minorHAnsi" w:hAnsiTheme="minorHAnsi" w:cstheme="minorHAnsi"/>
                <w:bCs/>
              </w:rPr>
              <w:t>5</w:t>
            </w:r>
          </w:p>
        </w:tc>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7BF33977" w14:textId="77777777" w:rsidR="002358FF" w:rsidRPr="00C14A0D" w:rsidRDefault="002358FF" w:rsidP="002358FF">
            <w:pPr>
              <w:pStyle w:val="Standard"/>
              <w:spacing w:line="276" w:lineRule="auto"/>
              <w:jc w:val="both"/>
              <w:rPr>
                <w:rFonts w:asciiTheme="minorHAnsi" w:hAnsiTheme="minorHAnsi" w:cstheme="minorHAnsi"/>
                <w:bCs/>
              </w:rPr>
            </w:pPr>
            <w:r w:rsidRPr="00C14A0D">
              <w:rPr>
                <w:rFonts w:asciiTheme="minorHAnsi" w:hAnsiTheme="minorHAnsi" w:cstheme="minorHAnsi"/>
                <w:bCs/>
              </w:rPr>
              <w:t>Udział zapasów w majątku obrotowym w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CF084E3" w14:textId="1563FD62" w:rsidR="002358FF" w:rsidRPr="00C14A0D" w:rsidRDefault="00CC24A5" w:rsidP="002358FF">
            <w:pPr>
              <w:spacing w:line="276" w:lineRule="auto"/>
              <w:jc w:val="center"/>
              <w:rPr>
                <w:rFonts w:cstheme="minorHAnsi"/>
                <w:sz w:val="24"/>
                <w:szCs w:val="24"/>
              </w:rPr>
            </w:pPr>
            <w:r w:rsidRPr="00C14A0D">
              <w:rPr>
                <w:rFonts w:cstheme="minorHAnsi"/>
                <w:sz w:val="24"/>
                <w:szCs w:val="24"/>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226DFA3" w14:textId="37FC64E1" w:rsidR="002358FF" w:rsidRPr="00C14A0D" w:rsidRDefault="00CC24A5" w:rsidP="002358FF">
            <w:pPr>
              <w:spacing w:line="276" w:lineRule="auto"/>
              <w:jc w:val="center"/>
              <w:rPr>
                <w:rFonts w:cstheme="minorHAnsi"/>
                <w:sz w:val="24"/>
                <w:szCs w:val="24"/>
              </w:rPr>
            </w:pPr>
            <w:r w:rsidRPr="00C14A0D">
              <w:rPr>
                <w:rFonts w:cstheme="minorHAnsi"/>
                <w:sz w:val="24"/>
                <w:szCs w:val="24"/>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85E74FD" w14:textId="68B6E221" w:rsidR="002358FF" w:rsidRPr="00C14A0D" w:rsidRDefault="00CC24A5" w:rsidP="002358FF">
            <w:pPr>
              <w:spacing w:line="276" w:lineRule="auto"/>
              <w:jc w:val="center"/>
              <w:rPr>
                <w:rFonts w:cstheme="minorHAnsi"/>
                <w:sz w:val="24"/>
                <w:szCs w:val="24"/>
              </w:rPr>
            </w:pPr>
            <w:r w:rsidRPr="00C14A0D">
              <w:rPr>
                <w:rFonts w:cstheme="minorHAnsi"/>
                <w:sz w:val="24"/>
                <w:szCs w:val="24"/>
              </w:rPr>
              <w:t>-</w:t>
            </w:r>
          </w:p>
        </w:tc>
      </w:tr>
      <w:tr w:rsidR="00C14A0D" w:rsidRPr="00C14A0D" w14:paraId="799C9F7D" w14:textId="77777777" w:rsidTr="00E638FD">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2E960B38" w14:textId="77777777" w:rsidR="002358FF" w:rsidRPr="00C14A0D" w:rsidRDefault="002358FF" w:rsidP="002358FF">
            <w:pPr>
              <w:pStyle w:val="Standard"/>
              <w:spacing w:line="276" w:lineRule="auto"/>
              <w:jc w:val="both"/>
              <w:rPr>
                <w:rFonts w:asciiTheme="minorHAnsi" w:hAnsiTheme="minorHAnsi" w:cstheme="minorHAnsi"/>
                <w:bCs/>
              </w:rPr>
            </w:pPr>
            <w:r w:rsidRPr="00C14A0D">
              <w:rPr>
                <w:rFonts w:asciiTheme="minorHAnsi" w:hAnsiTheme="minorHAnsi" w:cstheme="minorHAnsi"/>
                <w:bCs/>
              </w:rPr>
              <w:t>6</w:t>
            </w:r>
          </w:p>
        </w:tc>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4D39220F" w14:textId="77777777" w:rsidR="002358FF" w:rsidRPr="00C14A0D" w:rsidRDefault="002358FF" w:rsidP="002358FF">
            <w:pPr>
              <w:pStyle w:val="Standard"/>
              <w:spacing w:line="276" w:lineRule="auto"/>
              <w:jc w:val="both"/>
              <w:rPr>
                <w:rFonts w:asciiTheme="minorHAnsi" w:hAnsiTheme="minorHAnsi" w:cstheme="minorHAnsi"/>
                <w:bCs/>
              </w:rPr>
            </w:pPr>
            <w:r w:rsidRPr="00C14A0D">
              <w:rPr>
                <w:rFonts w:asciiTheme="minorHAnsi" w:hAnsiTheme="minorHAnsi" w:cstheme="minorHAnsi"/>
                <w:bCs/>
              </w:rPr>
              <w:t>Wskaźnik ogólnego zadłużenia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3DC7490" w14:textId="5660EE2A" w:rsidR="002358FF" w:rsidRPr="00C14A0D" w:rsidRDefault="00CC24A5" w:rsidP="002358FF">
            <w:pPr>
              <w:spacing w:line="276" w:lineRule="auto"/>
              <w:jc w:val="center"/>
              <w:rPr>
                <w:rFonts w:cstheme="minorHAnsi"/>
                <w:sz w:val="24"/>
                <w:szCs w:val="24"/>
              </w:rPr>
            </w:pPr>
            <w:r w:rsidRPr="00C14A0D">
              <w:rPr>
                <w:rFonts w:cstheme="minorHAnsi"/>
                <w:sz w:val="24"/>
                <w:szCs w:val="24"/>
              </w:rPr>
              <w:t>230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B708D5B" w14:textId="03CA6A8B" w:rsidR="002358FF" w:rsidRPr="00C14A0D" w:rsidRDefault="00CC24A5" w:rsidP="002358FF">
            <w:pPr>
              <w:spacing w:line="276" w:lineRule="auto"/>
              <w:jc w:val="center"/>
              <w:rPr>
                <w:rFonts w:cstheme="minorHAnsi"/>
                <w:sz w:val="24"/>
                <w:szCs w:val="24"/>
              </w:rPr>
            </w:pPr>
            <w:r w:rsidRPr="00C14A0D">
              <w:rPr>
                <w:rFonts w:cstheme="minorHAnsi"/>
                <w:sz w:val="24"/>
                <w:szCs w:val="24"/>
              </w:rPr>
              <w:t>88,55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7EBBC1F" w14:textId="2396C5B5" w:rsidR="002358FF" w:rsidRPr="00C14A0D" w:rsidRDefault="00CC24A5" w:rsidP="002358FF">
            <w:pPr>
              <w:spacing w:line="276" w:lineRule="auto"/>
              <w:jc w:val="center"/>
              <w:rPr>
                <w:rFonts w:cstheme="minorHAnsi"/>
                <w:sz w:val="24"/>
                <w:szCs w:val="24"/>
              </w:rPr>
            </w:pPr>
            <w:r w:rsidRPr="00C14A0D">
              <w:rPr>
                <w:rFonts w:cstheme="minorHAnsi"/>
                <w:sz w:val="24"/>
                <w:szCs w:val="24"/>
              </w:rPr>
              <w:t>0,39</w:t>
            </w:r>
          </w:p>
        </w:tc>
      </w:tr>
      <w:tr w:rsidR="00C14A0D" w:rsidRPr="00C14A0D" w14:paraId="5C7D23E4" w14:textId="77777777" w:rsidTr="00E638FD">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089F8163" w14:textId="77777777" w:rsidR="002358FF" w:rsidRPr="00C14A0D" w:rsidRDefault="002358FF" w:rsidP="002358FF">
            <w:pPr>
              <w:pStyle w:val="Standard"/>
              <w:spacing w:line="276" w:lineRule="auto"/>
              <w:rPr>
                <w:rFonts w:asciiTheme="minorHAnsi" w:hAnsiTheme="minorHAnsi" w:cstheme="minorHAnsi"/>
                <w:bCs/>
              </w:rPr>
            </w:pPr>
            <w:r w:rsidRPr="00C14A0D">
              <w:rPr>
                <w:rFonts w:asciiTheme="minorHAnsi" w:hAnsiTheme="minorHAnsi" w:cstheme="minorHAnsi"/>
                <w:bCs/>
              </w:rPr>
              <w:t>7</w:t>
            </w:r>
          </w:p>
        </w:tc>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6A3379EB" w14:textId="77777777" w:rsidR="002358FF" w:rsidRPr="00C14A0D" w:rsidRDefault="002358FF" w:rsidP="002358FF">
            <w:pPr>
              <w:pStyle w:val="Standard"/>
              <w:spacing w:line="276" w:lineRule="auto"/>
              <w:rPr>
                <w:rFonts w:asciiTheme="minorHAnsi" w:hAnsiTheme="minorHAnsi" w:cstheme="minorHAnsi"/>
                <w:bCs/>
              </w:rPr>
            </w:pPr>
            <w:r w:rsidRPr="00C14A0D">
              <w:rPr>
                <w:rFonts w:asciiTheme="minorHAnsi" w:hAnsiTheme="minorHAnsi" w:cstheme="minorHAnsi"/>
                <w:bCs/>
              </w:rPr>
              <w:t>Cykl spłaty zobowiązań krótkoterminowych w dniach</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3D92D19" w14:textId="6DE4DBE0" w:rsidR="002358FF" w:rsidRPr="00C14A0D" w:rsidRDefault="00CC24A5" w:rsidP="002358FF">
            <w:pPr>
              <w:spacing w:line="276" w:lineRule="auto"/>
              <w:jc w:val="center"/>
              <w:rPr>
                <w:rFonts w:cstheme="minorHAnsi"/>
                <w:sz w:val="24"/>
                <w:szCs w:val="24"/>
              </w:rPr>
            </w:pPr>
            <w:r w:rsidRPr="00C14A0D">
              <w:rPr>
                <w:rFonts w:cstheme="minorHAnsi"/>
                <w:sz w:val="24"/>
                <w:szCs w:val="24"/>
              </w:rPr>
              <w:t>80,03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DA3F42B" w14:textId="0EBEE380" w:rsidR="002358FF" w:rsidRPr="00C14A0D" w:rsidRDefault="00CC24A5" w:rsidP="002358FF">
            <w:pPr>
              <w:spacing w:line="276" w:lineRule="auto"/>
              <w:jc w:val="center"/>
              <w:rPr>
                <w:rFonts w:cstheme="minorHAnsi"/>
                <w:sz w:val="24"/>
                <w:szCs w:val="24"/>
              </w:rPr>
            </w:pPr>
            <w:r w:rsidRPr="00C14A0D">
              <w:rPr>
                <w:rFonts w:cstheme="minorHAnsi"/>
                <w:sz w:val="24"/>
                <w:szCs w:val="24"/>
              </w:rPr>
              <w:t>75,05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5DAF887" w14:textId="7847B78A" w:rsidR="002358FF" w:rsidRPr="00C14A0D" w:rsidRDefault="00CC24A5" w:rsidP="002358FF">
            <w:pPr>
              <w:spacing w:line="276" w:lineRule="auto"/>
              <w:jc w:val="center"/>
              <w:rPr>
                <w:rFonts w:cstheme="minorHAnsi"/>
                <w:sz w:val="24"/>
                <w:szCs w:val="24"/>
              </w:rPr>
            </w:pPr>
            <w:r w:rsidRPr="00C14A0D">
              <w:rPr>
                <w:rFonts w:cstheme="minorHAnsi"/>
                <w:sz w:val="24"/>
                <w:szCs w:val="24"/>
              </w:rPr>
              <w:t>1,07</w:t>
            </w:r>
          </w:p>
        </w:tc>
      </w:tr>
      <w:tr w:rsidR="00C14A0D" w:rsidRPr="00C14A0D" w14:paraId="2036D7A7" w14:textId="77777777" w:rsidTr="00E638FD">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47D6BB4B" w14:textId="77777777" w:rsidR="002358FF" w:rsidRPr="00C14A0D" w:rsidRDefault="002358FF" w:rsidP="002358FF">
            <w:pPr>
              <w:pStyle w:val="Standard"/>
              <w:spacing w:line="276" w:lineRule="auto"/>
              <w:jc w:val="both"/>
              <w:rPr>
                <w:rFonts w:asciiTheme="minorHAnsi" w:hAnsiTheme="minorHAnsi" w:cstheme="minorHAnsi"/>
                <w:bCs/>
              </w:rPr>
            </w:pPr>
            <w:r w:rsidRPr="00C14A0D">
              <w:rPr>
                <w:rFonts w:asciiTheme="minorHAnsi" w:hAnsiTheme="minorHAnsi" w:cstheme="minorHAnsi"/>
                <w:bCs/>
              </w:rPr>
              <w:t>8</w:t>
            </w:r>
          </w:p>
        </w:tc>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13DC0171" w14:textId="77777777" w:rsidR="002358FF" w:rsidRPr="00C14A0D" w:rsidRDefault="002358FF" w:rsidP="002358FF">
            <w:pPr>
              <w:pStyle w:val="Standard"/>
              <w:spacing w:line="276" w:lineRule="auto"/>
              <w:jc w:val="both"/>
              <w:rPr>
                <w:rFonts w:asciiTheme="minorHAnsi" w:hAnsiTheme="minorHAnsi" w:cstheme="minorHAnsi"/>
                <w:bCs/>
              </w:rPr>
            </w:pPr>
            <w:r w:rsidRPr="00C14A0D">
              <w:rPr>
                <w:rFonts w:asciiTheme="minorHAnsi" w:hAnsiTheme="minorHAnsi" w:cstheme="minorHAnsi"/>
                <w:bCs/>
              </w:rPr>
              <w:t>Wskaźnik bieżącej płynności (krotność)</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A3013AE" w14:textId="3E7966A7" w:rsidR="002358FF" w:rsidRPr="00C14A0D" w:rsidRDefault="00CC24A5" w:rsidP="002358FF">
            <w:pPr>
              <w:spacing w:line="276" w:lineRule="auto"/>
              <w:jc w:val="center"/>
              <w:rPr>
                <w:rFonts w:cstheme="minorHAnsi"/>
                <w:sz w:val="24"/>
                <w:szCs w:val="24"/>
              </w:rPr>
            </w:pPr>
            <w:r w:rsidRPr="00C14A0D">
              <w:rPr>
                <w:rFonts w:cstheme="minorHAnsi"/>
                <w:sz w:val="24"/>
                <w:szCs w:val="24"/>
              </w:rPr>
              <w:t>0,43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16FECEE" w14:textId="10CC8AC7" w:rsidR="002358FF" w:rsidRPr="00C14A0D" w:rsidRDefault="00CC24A5" w:rsidP="002358FF">
            <w:pPr>
              <w:spacing w:line="276" w:lineRule="auto"/>
              <w:jc w:val="center"/>
              <w:rPr>
                <w:rFonts w:cstheme="minorHAnsi"/>
                <w:sz w:val="24"/>
                <w:szCs w:val="24"/>
              </w:rPr>
            </w:pPr>
            <w:r w:rsidRPr="00C14A0D">
              <w:rPr>
                <w:rFonts w:cstheme="minorHAnsi"/>
                <w:sz w:val="24"/>
                <w:szCs w:val="24"/>
              </w:rPr>
              <w:t>2,62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DE11D88" w14:textId="353F0FD5" w:rsidR="002358FF" w:rsidRPr="00C14A0D" w:rsidRDefault="00CC24A5" w:rsidP="002358FF">
            <w:pPr>
              <w:spacing w:line="276" w:lineRule="auto"/>
              <w:jc w:val="center"/>
              <w:rPr>
                <w:rFonts w:cstheme="minorHAnsi"/>
                <w:sz w:val="24"/>
                <w:szCs w:val="24"/>
              </w:rPr>
            </w:pPr>
            <w:r w:rsidRPr="00C14A0D">
              <w:rPr>
                <w:rFonts w:cstheme="minorHAnsi"/>
                <w:sz w:val="24"/>
                <w:szCs w:val="24"/>
              </w:rPr>
              <w:t>6,09</w:t>
            </w:r>
          </w:p>
        </w:tc>
      </w:tr>
      <w:tr w:rsidR="00C14A0D" w:rsidRPr="00C14A0D" w14:paraId="7F58CA66" w14:textId="77777777" w:rsidTr="00E638FD">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72FBF50F" w14:textId="77777777" w:rsidR="002358FF" w:rsidRPr="00C14A0D" w:rsidRDefault="002358FF" w:rsidP="002358FF">
            <w:pPr>
              <w:pStyle w:val="Standard"/>
              <w:spacing w:line="276" w:lineRule="auto"/>
              <w:jc w:val="both"/>
              <w:rPr>
                <w:rFonts w:asciiTheme="minorHAnsi" w:hAnsiTheme="minorHAnsi" w:cstheme="minorHAnsi"/>
                <w:bCs/>
              </w:rPr>
            </w:pPr>
            <w:r w:rsidRPr="00C14A0D">
              <w:rPr>
                <w:rFonts w:asciiTheme="minorHAnsi" w:hAnsiTheme="minorHAnsi" w:cstheme="minorHAnsi"/>
                <w:bCs/>
              </w:rPr>
              <w:t>9</w:t>
            </w:r>
          </w:p>
        </w:tc>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46F54705" w14:textId="77777777" w:rsidR="002358FF" w:rsidRPr="00C14A0D" w:rsidRDefault="002358FF" w:rsidP="002358FF">
            <w:pPr>
              <w:pStyle w:val="Standard"/>
              <w:spacing w:line="276" w:lineRule="auto"/>
              <w:jc w:val="both"/>
              <w:rPr>
                <w:rFonts w:asciiTheme="minorHAnsi" w:hAnsiTheme="minorHAnsi" w:cstheme="minorHAnsi"/>
                <w:bCs/>
              </w:rPr>
            </w:pPr>
            <w:r w:rsidRPr="00C14A0D">
              <w:rPr>
                <w:rFonts w:asciiTheme="minorHAnsi" w:hAnsiTheme="minorHAnsi" w:cstheme="minorHAnsi"/>
                <w:bCs/>
              </w:rPr>
              <w:t>Wskaźnik płynności szybkiej (krotność)</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AB26D59" w14:textId="3C2CDCC9" w:rsidR="002358FF" w:rsidRPr="00C14A0D" w:rsidRDefault="00CC24A5" w:rsidP="002358FF">
            <w:pPr>
              <w:spacing w:line="276" w:lineRule="auto"/>
              <w:jc w:val="center"/>
              <w:rPr>
                <w:rFonts w:cstheme="minorHAnsi"/>
                <w:sz w:val="24"/>
                <w:szCs w:val="24"/>
              </w:rPr>
            </w:pPr>
            <w:r w:rsidRPr="00C14A0D">
              <w:rPr>
                <w:rFonts w:cstheme="minorHAnsi"/>
                <w:sz w:val="24"/>
                <w:szCs w:val="24"/>
              </w:rPr>
              <w:t>0,36</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A19C3B4" w14:textId="7265B9FF" w:rsidR="002358FF" w:rsidRPr="00C14A0D" w:rsidRDefault="00CC24A5" w:rsidP="002358FF">
            <w:pPr>
              <w:spacing w:line="276" w:lineRule="auto"/>
              <w:jc w:val="center"/>
              <w:rPr>
                <w:rFonts w:cstheme="minorHAnsi"/>
                <w:sz w:val="24"/>
                <w:szCs w:val="24"/>
              </w:rPr>
            </w:pPr>
            <w:r w:rsidRPr="00C14A0D">
              <w:rPr>
                <w:rFonts w:cstheme="minorHAnsi"/>
                <w:sz w:val="24"/>
                <w:szCs w:val="24"/>
              </w:rPr>
              <w:t>2,71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975981A" w14:textId="24C57813" w:rsidR="002358FF" w:rsidRPr="00C14A0D" w:rsidRDefault="00CC24A5" w:rsidP="002358FF">
            <w:pPr>
              <w:spacing w:line="276" w:lineRule="auto"/>
              <w:jc w:val="center"/>
              <w:rPr>
                <w:rFonts w:cstheme="minorHAnsi"/>
                <w:sz w:val="24"/>
                <w:szCs w:val="24"/>
              </w:rPr>
            </w:pPr>
            <w:r w:rsidRPr="00C14A0D">
              <w:rPr>
                <w:rFonts w:cstheme="minorHAnsi"/>
                <w:sz w:val="24"/>
                <w:szCs w:val="24"/>
              </w:rPr>
              <w:t>7,53</w:t>
            </w:r>
          </w:p>
        </w:tc>
      </w:tr>
      <w:tr w:rsidR="00C14A0D" w:rsidRPr="00C14A0D" w14:paraId="126EB93A" w14:textId="77777777" w:rsidTr="00E638FD">
        <w:trPr>
          <w:trHeight w:val="350"/>
        </w:trPr>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0C59AAA9" w14:textId="77777777" w:rsidR="002358FF" w:rsidRPr="00C14A0D" w:rsidRDefault="002358FF" w:rsidP="002358FF">
            <w:pPr>
              <w:pStyle w:val="Standard"/>
              <w:spacing w:line="276" w:lineRule="auto"/>
              <w:jc w:val="both"/>
              <w:rPr>
                <w:rFonts w:asciiTheme="minorHAnsi" w:hAnsiTheme="minorHAnsi" w:cstheme="minorHAnsi"/>
                <w:bCs/>
              </w:rPr>
            </w:pPr>
            <w:r w:rsidRPr="00C14A0D">
              <w:rPr>
                <w:rFonts w:asciiTheme="minorHAnsi" w:hAnsiTheme="minorHAnsi" w:cstheme="minorHAnsi"/>
                <w:bCs/>
              </w:rPr>
              <w:t>10</w:t>
            </w:r>
          </w:p>
        </w:tc>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66F4D5C2" w14:textId="77777777" w:rsidR="002358FF" w:rsidRPr="00C14A0D" w:rsidRDefault="002358FF" w:rsidP="002358FF">
            <w:pPr>
              <w:pStyle w:val="Standard"/>
              <w:spacing w:line="276" w:lineRule="auto"/>
              <w:rPr>
                <w:rFonts w:asciiTheme="minorHAnsi" w:hAnsiTheme="minorHAnsi" w:cstheme="minorHAnsi"/>
                <w:bCs/>
              </w:rPr>
            </w:pPr>
            <w:r w:rsidRPr="00C14A0D">
              <w:rPr>
                <w:rFonts w:asciiTheme="minorHAnsi" w:hAnsiTheme="minorHAnsi" w:cstheme="minorHAnsi"/>
                <w:bCs/>
              </w:rPr>
              <w:t>Wskaźnik płynności gotówkowej (krotność)</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9B94E70" w14:textId="53EF5AE1" w:rsidR="002358FF" w:rsidRPr="00C14A0D" w:rsidRDefault="00CC24A5" w:rsidP="002358FF">
            <w:pPr>
              <w:spacing w:line="276" w:lineRule="auto"/>
              <w:jc w:val="center"/>
              <w:rPr>
                <w:rFonts w:cstheme="minorHAnsi"/>
                <w:sz w:val="24"/>
                <w:szCs w:val="24"/>
              </w:rPr>
            </w:pPr>
            <w:r w:rsidRPr="00C14A0D">
              <w:rPr>
                <w:rFonts w:cstheme="minorHAnsi"/>
                <w:sz w:val="24"/>
                <w:szCs w:val="24"/>
              </w:rPr>
              <w:t>0,27</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5030C29" w14:textId="06EF3192" w:rsidR="002358FF" w:rsidRPr="00C14A0D" w:rsidRDefault="00CC24A5" w:rsidP="002358FF">
            <w:pPr>
              <w:spacing w:line="276" w:lineRule="auto"/>
              <w:jc w:val="center"/>
              <w:rPr>
                <w:rFonts w:cstheme="minorHAnsi"/>
                <w:sz w:val="24"/>
                <w:szCs w:val="24"/>
              </w:rPr>
            </w:pPr>
            <w:r w:rsidRPr="00C14A0D">
              <w:rPr>
                <w:rFonts w:cstheme="minorHAnsi"/>
                <w:sz w:val="24"/>
                <w:szCs w:val="24"/>
              </w:rPr>
              <w:t>1,54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0F642D5" w14:textId="003643F0" w:rsidR="002358FF" w:rsidRPr="00C14A0D" w:rsidRDefault="00CC24A5" w:rsidP="002358FF">
            <w:pPr>
              <w:spacing w:line="276" w:lineRule="auto"/>
              <w:jc w:val="center"/>
              <w:rPr>
                <w:rFonts w:cstheme="minorHAnsi"/>
                <w:sz w:val="24"/>
                <w:szCs w:val="24"/>
              </w:rPr>
            </w:pPr>
            <w:r w:rsidRPr="00C14A0D">
              <w:rPr>
                <w:rFonts w:cstheme="minorHAnsi"/>
                <w:sz w:val="24"/>
                <w:szCs w:val="24"/>
              </w:rPr>
              <w:t>5,70</w:t>
            </w:r>
          </w:p>
        </w:tc>
      </w:tr>
    </w:tbl>
    <w:p w14:paraId="3CC4A35D" w14:textId="77777777" w:rsidR="00E1537A" w:rsidRPr="00C14A0D" w:rsidRDefault="00E1537A" w:rsidP="0045301F">
      <w:pPr>
        <w:pStyle w:val="Lista"/>
        <w:rPr>
          <w:rFonts w:asciiTheme="minorHAnsi" w:hAnsiTheme="minorHAnsi" w:cstheme="minorHAnsi"/>
        </w:rPr>
      </w:pPr>
      <w:r w:rsidRPr="00C14A0D">
        <w:rPr>
          <w:rFonts w:asciiTheme="minorHAnsi" w:hAnsiTheme="minorHAnsi" w:cstheme="minorHAnsi"/>
        </w:rPr>
        <w:lastRenderedPageBreak/>
        <w:t>Źródło: opracowania własne na podstawie danych spółki.</w:t>
      </w:r>
    </w:p>
    <w:p w14:paraId="5EBBF097" w14:textId="77777777" w:rsidR="00E1537A" w:rsidRPr="00C14A0D" w:rsidRDefault="00E1537A" w:rsidP="0045301F">
      <w:pPr>
        <w:pStyle w:val="Textbody"/>
        <w:numPr>
          <w:ilvl w:val="0"/>
          <w:numId w:val="28"/>
        </w:numPr>
        <w:rPr>
          <w:rFonts w:asciiTheme="minorHAnsi" w:hAnsiTheme="minorHAnsi" w:cstheme="minorHAnsi"/>
          <w:b/>
          <w:bCs/>
        </w:rPr>
      </w:pPr>
      <w:r w:rsidRPr="00C14A0D">
        <w:rPr>
          <w:rFonts w:asciiTheme="minorHAnsi" w:hAnsiTheme="minorHAnsi" w:cstheme="minorHAnsi"/>
          <w:b/>
          <w:bCs/>
        </w:rPr>
        <w:t>Podsumowanie</w:t>
      </w:r>
    </w:p>
    <w:p w14:paraId="2482FF24" w14:textId="7B884CAE" w:rsidR="00B469E9" w:rsidRPr="00C14A0D" w:rsidRDefault="00E1537A" w:rsidP="00B469E9">
      <w:pPr>
        <w:pStyle w:val="Textbody"/>
        <w:rPr>
          <w:rFonts w:asciiTheme="minorHAnsi" w:hAnsiTheme="minorHAnsi" w:cstheme="minorHAnsi"/>
        </w:rPr>
      </w:pPr>
      <w:r w:rsidRPr="00C14A0D">
        <w:rPr>
          <w:rFonts w:asciiTheme="minorHAnsi" w:hAnsiTheme="minorHAnsi" w:cstheme="minorHAnsi"/>
        </w:rPr>
        <w:tab/>
        <w:t>Na podstawie bilansu oraz rachunku zysków i strat na dzień 31.12.202</w:t>
      </w:r>
      <w:r w:rsidR="00CC24A5" w:rsidRPr="00C14A0D">
        <w:rPr>
          <w:rFonts w:asciiTheme="minorHAnsi" w:hAnsiTheme="minorHAnsi" w:cstheme="minorHAnsi"/>
        </w:rPr>
        <w:t>4</w:t>
      </w:r>
      <w:r w:rsidRPr="00C14A0D">
        <w:rPr>
          <w:rFonts w:asciiTheme="minorHAnsi" w:hAnsiTheme="minorHAnsi" w:cstheme="minorHAnsi"/>
        </w:rPr>
        <w:t xml:space="preserve"> r. należy stwierdzić, że sytuacja finansowa Spółki jest stabilna, ale niezadowalająca. Spółka odnotowała w okresie sprawozdawczym wynik </w:t>
      </w:r>
      <w:r w:rsidR="00960B74" w:rsidRPr="00C14A0D">
        <w:rPr>
          <w:rFonts w:asciiTheme="minorHAnsi" w:hAnsiTheme="minorHAnsi" w:cstheme="minorHAnsi"/>
        </w:rPr>
        <w:t xml:space="preserve">ujemny </w:t>
      </w:r>
      <w:r w:rsidR="00975D87">
        <w:rPr>
          <w:rFonts w:asciiTheme="minorHAnsi" w:hAnsiTheme="minorHAnsi" w:cstheme="minorHAnsi"/>
        </w:rPr>
        <w:t>(</w:t>
      </w:r>
      <w:r w:rsidR="00960B74" w:rsidRPr="00C14A0D">
        <w:rPr>
          <w:rFonts w:asciiTheme="minorHAnsi" w:hAnsiTheme="minorHAnsi" w:cstheme="minorHAnsi"/>
        </w:rPr>
        <w:t xml:space="preserve">– 285 697,97 </w:t>
      </w:r>
      <w:r w:rsidRPr="00C14A0D">
        <w:rPr>
          <w:rFonts w:asciiTheme="minorHAnsi" w:hAnsiTheme="minorHAnsi" w:cstheme="minorHAnsi"/>
        </w:rPr>
        <w:t>zł</w:t>
      </w:r>
      <w:r w:rsidR="00975D87">
        <w:rPr>
          <w:rFonts w:asciiTheme="minorHAnsi" w:hAnsiTheme="minorHAnsi" w:cstheme="minorHAnsi"/>
        </w:rPr>
        <w:t>)</w:t>
      </w:r>
      <w:r w:rsidRPr="00C14A0D">
        <w:rPr>
          <w:rFonts w:asciiTheme="minorHAnsi" w:hAnsiTheme="minorHAnsi" w:cstheme="minorHAnsi"/>
        </w:rPr>
        <w:t xml:space="preserve">. </w:t>
      </w:r>
      <w:r w:rsidR="007C0325" w:rsidRPr="00C14A0D">
        <w:rPr>
          <w:rFonts w:asciiTheme="minorHAnsi" w:hAnsiTheme="minorHAnsi" w:cstheme="minorHAnsi"/>
        </w:rPr>
        <w:t>Spółka zgodnie z statutem nie prowadzi działalności gospodarczej,</w:t>
      </w:r>
      <w:r w:rsidR="00CF21FE" w:rsidRPr="00C14A0D">
        <w:rPr>
          <w:rFonts w:asciiTheme="minorHAnsi" w:hAnsiTheme="minorHAnsi" w:cstheme="minorHAnsi"/>
        </w:rPr>
        <w:t xml:space="preserve"> co mogłoby popraw</w:t>
      </w:r>
      <w:r w:rsidR="00396CD5">
        <w:rPr>
          <w:rFonts w:asciiTheme="minorHAnsi" w:hAnsiTheme="minorHAnsi" w:cstheme="minorHAnsi"/>
        </w:rPr>
        <w:t>ić jej sytuację,</w:t>
      </w:r>
      <w:r w:rsidR="007C0325" w:rsidRPr="00C14A0D">
        <w:rPr>
          <w:rFonts w:asciiTheme="minorHAnsi" w:hAnsiTheme="minorHAnsi" w:cstheme="minorHAnsi"/>
        </w:rPr>
        <w:t xml:space="preserve"> jednakże może uczestniczyć w konkursach i programach pożytku publicznego przeznaczonego na kulturę fizyczną.</w:t>
      </w:r>
      <w:r w:rsidR="00CF21FE" w:rsidRPr="00C14A0D">
        <w:rPr>
          <w:rFonts w:asciiTheme="minorHAnsi" w:hAnsiTheme="minorHAnsi" w:cstheme="minorHAnsi"/>
        </w:rPr>
        <w:t xml:space="preserve"> </w:t>
      </w:r>
    </w:p>
    <w:p w14:paraId="680008A2" w14:textId="3FCA744F" w:rsidR="00CF21FE" w:rsidRPr="00C14A0D" w:rsidRDefault="00CF21FE" w:rsidP="00B469E9">
      <w:pPr>
        <w:pStyle w:val="Textbody"/>
        <w:rPr>
          <w:rFonts w:asciiTheme="minorHAnsi" w:hAnsiTheme="minorHAnsi" w:cstheme="minorHAnsi"/>
        </w:rPr>
      </w:pPr>
      <w:r w:rsidRPr="00C14A0D">
        <w:rPr>
          <w:rFonts w:asciiTheme="minorHAnsi" w:hAnsiTheme="minorHAnsi" w:cstheme="minorHAnsi"/>
        </w:rPr>
        <w:tab/>
      </w:r>
      <w:r w:rsidR="00BF349D">
        <w:rPr>
          <w:rFonts w:asciiTheme="minorHAnsi" w:hAnsiTheme="minorHAnsi" w:cstheme="minorHAnsi"/>
        </w:rPr>
        <w:t xml:space="preserve">Na dzień sporządzenia dokumentu </w:t>
      </w:r>
      <w:r w:rsidR="00853E32">
        <w:rPr>
          <w:rFonts w:asciiTheme="minorHAnsi" w:hAnsiTheme="minorHAnsi" w:cstheme="minorHAnsi"/>
        </w:rPr>
        <w:t xml:space="preserve">spółka funkcjonuje pod firmą: </w:t>
      </w:r>
      <w:r w:rsidRPr="00C14A0D">
        <w:rPr>
          <w:rFonts w:asciiTheme="minorHAnsi" w:hAnsiTheme="minorHAnsi" w:cstheme="minorHAnsi"/>
        </w:rPr>
        <w:t xml:space="preserve">Klub Sportowy Unia Racibórz Sp. z o.o. w likwidacji. Proces otwarcia likwidacji Spółki został rozpoczęty w dniu 23 stycznia 2025 r. w wyniku podjęcia uchwały przez Nadzwyczajne Zgromadzenie Wspólników Spółki Klub Sportowy Unia Racibórz Sp. z o.o. z siedzibą w Raciborzu, w której postanowiono o rozwiązaniu Spółki zawartej aktem notarialnym z dnia 10.07.2020 r. Rep. A Nr 3716/2020 sporządzonym przez notariusz Jolantę Pawłowską, notariusza w Raciborzu. Po zakończeniu procesu likwidacji oraz </w:t>
      </w:r>
      <w:r w:rsidR="00BF349D">
        <w:rPr>
          <w:rFonts w:asciiTheme="minorHAnsi" w:hAnsiTheme="minorHAnsi" w:cstheme="minorHAnsi"/>
        </w:rPr>
        <w:t>uzyskaniu ostatecznego postanowienia Sąd Rejestrowego o wykreśleniu</w:t>
      </w:r>
      <w:r w:rsidRPr="00C14A0D">
        <w:rPr>
          <w:rFonts w:asciiTheme="minorHAnsi" w:hAnsiTheme="minorHAnsi" w:cstheme="minorHAnsi"/>
        </w:rPr>
        <w:t xml:space="preserve"> spółki z Krajowego Rejestru Sądowego wyżej wymieniona spółka </w:t>
      </w:r>
      <w:r w:rsidR="00BF349D">
        <w:rPr>
          <w:rFonts w:asciiTheme="minorHAnsi" w:hAnsiTheme="minorHAnsi" w:cstheme="minorHAnsi"/>
        </w:rPr>
        <w:t>zakończy swój byt prawny.</w:t>
      </w:r>
    </w:p>
    <w:p w14:paraId="79AAD87A" w14:textId="2A3FA879" w:rsidR="007C0325" w:rsidRPr="00C14A0D" w:rsidRDefault="007C0325" w:rsidP="00B469E9">
      <w:pPr>
        <w:pStyle w:val="Textbody"/>
        <w:rPr>
          <w:rFonts w:asciiTheme="minorHAnsi" w:hAnsiTheme="minorHAnsi" w:cstheme="minorHAnsi"/>
        </w:rPr>
      </w:pPr>
      <w:r w:rsidRPr="00C14A0D">
        <w:rPr>
          <w:rFonts w:asciiTheme="minorHAnsi" w:hAnsiTheme="minorHAnsi" w:cstheme="minorHAnsi"/>
        </w:rPr>
        <w:tab/>
      </w:r>
    </w:p>
    <w:p w14:paraId="526B3368" w14:textId="02FFA5A9" w:rsidR="00E1537A" w:rsidRPr="00C14A0D" w:rsidRDefault="00E1537A" w:rsidP="00B469E9">
      <w:pPr>
        <w:pStyle w:val="Textbody"/>
        <w:rPr>
          <w:rFonts w:asciiTheme="minorHAnsi" w:hAnsiTheme="minorHAnsi" w:cstheme="minorHAnsi"/>
        </w:rPr>
      </w:pPr>
      <w:r w:rsidRPr="00C14A0D">
        <w:rPr>
          <w:rFonts w:asciiTheme="minorHAnsi" w:hAnsiTheme="minorHAnsi" w:cstheme="minorHAnsi"/>
          <w:b/>
          <w:bCs/>
        </w:rPr>
        <w:t>Zagrożenia działalności spółki zgodnie z informacją Rady Nadzorczej oraz Zarządu</w:t>
      </w:r>
      <w:r w:rsidRPr="00C14A0D">
        <w:rPr>
          <w:rFonts w:asciiTheme="minorHAnsi" w:hAnsiTheme="minorHAnsi" w:cstheme="minorHAnsi"/>
        </w:rPr>
        <w:t>.</w:t>
      </w:r>
    </w:p>
    <w:p w14:paraId="176B64EA" w14:textId="42A28DE9" w:rsidR="00E1537A" w:rsidRPr="00C14A0D" w:rsidRDefault="00B469E9" w:rsidP="007C0325">
      <w:pPr>
        <w:pStyle w:val="Textbody"/>
        <w:ind w:firstLine="708"/>
        <w:rPr>
          <w:rFonts w:asciiTheme="minorHAnsi" w:hAnsiTheme="minorHAnsi" w:cstheme="minorHAnsi"/>
        </w:rPr>
      </w:pPr>
      <w:r w:rsidRPr="00C14A0D">
        <w:rPr>
          <w:rFonts w:asciiTheme="minorHAnsi" w:hAnsiTheme="minorHAnsi" w:cstheme="minorHAnsi"/>
        </w:rPr>
        <w:t>Niedostateczne środki finansowe z Urzędu Miasta Racibórz</w:t>
      </w:r>
      <w:r w:rsidR="00C14A0D">
        <w:rPr>
          <w:rFonts w:asciiTheme="minorHAnsi" w:hAnsiTheme="minorHAnsi" w:cstheme="minorHAnsi"/>
        </w:rPr>
        <w:t>.</w:t>
      </w:r>
    </w:p>
    <w:p w14:paraId="6A723515" w14:textId="23BDD30B" w:rsidR="000A022B" w:rsidRDefault="00E1537A" w:rsidP="0045301F">
      <w:pPr>
        <w:spacing w:line="276" w:lineRule="auto"/>
        <w:ind w:firstLine="708"/>
        <w:rPr>
          <w:rFonts w:cstheme="minorHAnsi"/>
          <w:sz w:val="24"/>
          <w:szCs w:val="24"/>
        </w:rPr>
      </w:pPr>
      <w:r w:rsidRPr="00C14A0D">
        <w:rPr>
          <w:rFonts w:cstheme="minorHAnsi"/>
          <w:sz w:val="24"/>
          <w:szCs w:val="24"/>
        </w:rPr>
        <w:t xml:space="preserve">Utrata płynności finansowej Spółki z uwagi na brak środków bieżących także jest dla Spółki sporym zagrożeniem, głównie z uwagi na konieczność pokrycia strat z lat ubiegłych i zobowiązań wynikających w wcześniejszych działań. </w:t>
      </w:r>
    </w:p>
    <w:sectPr w:rsidR="000A022B" w:rsidSect="00622D3F">
      <w:headerReference w:type="default" r:id="rId60"/>
      <w:pgSz w:w="11906" w:h="16838"/>
      <w:pgMar w:top="1135" w:right="1417" w:bottom="1417" w:left="1417" w:header="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D17161" w14:textId="77777777" w:rsidR="003E0A47" w:rsidRDefault="003E0A47" w:rsidP="000A022B">
      <w:pPr>
        <w:spacing w:after="0" w:line="240" w:lineRule="auto"/>
      </w:pPr>
      <w:r>
        <w:separator/>
      </w:r>
    </w:p>
  </w:endnote>
  <w:endnote w:type="continuationSeparator" w:id="0">
    <w:p w14:paraId="31FB534E" w14:textId="77777777" w:rsidR="003E0A47" w:rsidRDefault="003E0A47" w:rsidP="000A0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Segoe UI Symbol"/>
    <w:panose1 w:val="05010000000000000000"/>
    <w:charset w:val="00"/>
    <w:family w:val="auto"/>
    <w:pitch w:val="variable"/>
    <w:sig w:usb0="800000AF" w:usb1="1001ECEA" w:usb2="00000000" w:usb3="00000000" w:csb0="80000001"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B81518" w14:textId="77777777" w:rsidR="003E0A47" w:rsidRDefault="003E0A47" w:rsidP="000A022B">
      <w:pPr>
        <w:spacing w:after="0" w:line="240" w:lineRule="auto"/>
      </w:pPr>
      <w:r>
        <w:separator/>
      </w:r>
    </w:p>
  </w:footnote>
  <w:footnote w:type="continuationSeparator" w:id="0">
    <w:p w14:paraId="3FF38E84" w14:textId="77777777" w:rsidR="003E0A47" w:rsidRDefault="003E0A47" w:rsidP="000A0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79DF61" w14:textId="678B6E47" w:rsidR="000A022B" w:rsidRDefault="000A022B">
    <w:pPr>
      <w:pStyle w:val="Nagwek"/>
    </w:pPr>
  </w:p>
  <w:p w14:paraId="6B127C2C" w14:textId="77777777" w:rsidR="000A022B" w:rsidRDefault="000A022B">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singleLevel"/>
    <w:tmpl w:val="04150001"/>
    <w:lvl w:ilvl="0">
      <w:start w:val="1"/>
      <w:numFmt w:val="bullet"/>
      <w:lvlText w:val=""/>
      <w:lvlJc w:val="left"/>
      <w:pPr>
        <w:ind w:left="720" w:hanging="360"/>
      </w:pPr>
      <w:rPr>
        <w:rFonts w:ascii="Symbol" w:hAnsi="Symbol" w:hint="default"/>
      </w:rPr>
    </w:lvl>
  </w:abstractNum>
  <w:abstractNum w:abstractNumId="1" w15:restartNumberingAfterBreak="0">
    <w:nsid w:val="067D0684"/>
    <w:multiLevelType w:val="hybridMultilevel"/>
    <w:tmpl w:val="2E20F84A"/>
    <w:lvl w:ilvl="0" w:tplc="FFFFFFFF">
      <w:start w:val="1"/>
      <w:numFmt w:val="lowerLetter"/>
      <w:lvlText w:val="%1."/>
      <w:lvlJc w:val="left"/>
      <w:pPr>
        <w:ind w:left="1152" w:hanging="360"/>
      </w:pPr>
    </w:lvl>
    <w:lvl w:ilvl="1" w:tplc="04150019" w:tentative="1">
      <w:start w:val="1"/>
      <w:numFmt w:val="lowerLetter"/>
      <w:lvlText w:val="%2."/>
      <w:lvlJc w:val="left"/>
      <w:pPr>
        <w:ind w:left="1872" w:hanging="360"/>
      </w:pPr>
    </w:lvl>
    <w:lvl w:ilvl="2" w:tplc="0415001B" w:tentative="1">
      <w:start w:val="1"/>
      <w:numFmt w:val="lowerRoman"/>
      <w:lvlText w:val="%3."/>
      <w:lvlJc w:val="right"/>
      <w:pPr>
        <w:ind w:left="2592" w:hanging="180"/>
      </w:pPr>
    </w:lvl>
    <w:lvl w:ilvl="3" w:tplc="0415000F" w:tentative="1">
      <w:start w:val="1"/>
      <w:numFmt w:val="decimal"/>
      <w:lvlText w:val="%4."/>
      <w:lvlJc w:val="left"/>
      <w:pPr>
        <w:ind w:left="3312" w:hanging="360"/>
      </w:pPr>
    </w:lvl>
    <w:lvl w:ilvl="4" w:tplc="04150019" w:tentative="1">
      <w:start w:val="1"/>
      <w:numFmt w:val="lowerLetter"/>
      <w:lvlText w:val="%5."/>
      <w:lvlJc w:val="left"/>
      <w:pPr>
        <w:ind w:left="4032" w:hanging="360"/>
      </w:pPr>
    </w:lvl>
    <w:lvl w:ilvl="5" w:tplc="0415001B" w:tentative="1">
      <w:start w:val="1"/>
      <w:numFmt w:val="lowerRoman"/>
      <w:lvlText w:val="%6."/>
      <w:lvlJc w:val="right"/>
      <w:pPr>
        <w:ind w:left="4752" w:hanging="180"/>
      </w:pPr>
    </w:lvl>
    <w:lvl w:ilvl="6" w:tplc="0415000F" w:tentative="1">
      <w:start w:val="1"/>
      <w:numFmt w:val="decimal"/>
      <w:lvlText w:val="%7."/>
      <w:lvlJc w:val="left"/>
      <w:pPr>
        <w:ind w:left="5472" w:hanging="360"/>
      </w:pPr>
    </w:lvl>
    <w:lvl w:ilvl="7" w:tplc="04150019" w:tentative="1">
      <w:start w:val="1"/>
      <w:numFmt w:val="lowerLetter"/>
      <w:lvlText w:val="%8."/>
      <w:lvlJc w:val="left"/>
      <w:pPr>
        <w:ind w:left="6192" w:hanging="360"/>
      </w:pPr>
    </w:lvl>
    <w:lvl w:ilvl="8" w:tplc="0415001B" w:tentative="1">
      <w:start w:val="1"/>
      <w:numFmt w:val="lowerRoman"/>
      <w:lvlText w:val="%9."/>
      <w:lvlJc w:val="right"/>
      <w:pPr>
        <w:ind w:left="6912" w:hanging="180"/>
      </w:pPr>
    </w:lvl>
  </w:abstractNum>
  <w:abstractNum w:abstractNumId="2" w15:restartNumberingAfterBreak="0">
    <w:nsid w:val="0CF40EAD"/>
    <w:multiLevelType w:val="hybridMultilevel"/>
    <w:tmpl w:val="82C2D4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1710039E"/>
    <w:multiLevelType w:val="multilevel"/>
    <w:tmpl w:val="0A826342"/>
    <w:lvl w:ilvl="0">
      <w:numFmt w:val="bullet"/>
      <w:lvlText w:val=""/>
      <w:lvlJc w:val="left"/>
      <w:pPr>
        <w:tabs>
          <w:tab w:val="num" w:pos="0"/>
        </w:tabs>
        <w:ind w:left="720" w:hanging="360"/>
      </w:pPr>
      <w:rPr>
        <w:rFonts w:ascii="Symbol" w:hAnsi="Symbol" w:cs="Symbol" w:hint="default"/>
      </w:rPr>
    </w:lvl>
    <w:lvl w:ilvl="1">
      <w:numFmt w:val="bullet"/>
      <w:lvlText w:val="◦"/>
      <w:lvlJc w:val="left"/>
      <w:pPr>
        <w:tabs>
          <w:tab w:val="num" w:pos="0"/>
        </w:tabs>
        <w:ind w:left="1080" w:hanging="360"/>
      </w:pPr>
      <w:rPr>
        <w:rFonts w:ascii="OpenSymbol" w:hAnsi="OpenSymbol" w:cs="OpenSymbol" w:hint="default"/>
      </w:rPr>
    </w:lvl>
    <w:lvl w:ilvl="2">
      <w:numFmt w:val="bullet"/>
      <w:lvlText w:val="▪"/>
      <w:lvlJc w:val="left"/>
      <w:pPr>
        <w:tabs>
          <w:tab w:val="num" w:pos="0"/>
        </w:tabs>
        <w:ind w:left="1440" w:hanging="360"/>
      </w:pPr>
      <w:rPr>
        <w:rFonts w:ascii="OpenSymbol" w:hAnsi="OpenSymbol" w:cs="OpenSymbol" w:hint="default"/>
      </w:rPr>
    </w:lvl>
    <w:lvl w:ilvl="3">
      <w:numFmt w:val="bullet"/>
      <w:lvlText w:val=""/>
      <w:lvlJc w:val="left"/>
      <w:pPr>
        <w:tabs>
          <w:tab w:val="num" w:pos="0"/>
        </w:tabs>
        <w:ind w:left="1800" w:hanging="360"/>
      </w:pPr>
      <w:rPr>
        <w:rFonts w:ascii="Symbol" w:hAnsi="Symbol" w:cs="Symbol" w:hint="default"/>
      </w:rPr>
    </w:lvl>
    <w:lvl w:ilvl="4">
      <w:numFmt w:val="bullet"/>
      <w:lvlText w:val="◦"/>
      <w:lvlJc w:val="left"/>
      <w:pPr>
        <w:tabs>
          <w:tab w:val="num" w:pos="0"/>
        </w:tabs>
        <w:ind w:left="2160" w:hanging="360"/>
      </w:pPr>
      <w:rPr>
        <w:rFonts w:ascii="OpenSymbol" w:hAnsi="OpenSymbol" w:cs="OpenSymbol" w:hint="default"/>
      </w:rPr>
    </w:lvl>
    <w:lvl w:ilvl="5">
      <w:numFmt w:val="bullet"/>
      <w:lvlText w:val="▪"/>
      <w:lvlJc w:val="left"/>
      <w:pPr>
        <w:tabs>
          <w:tab w:val="num" w:pos="0"/>
        </w:tabs>
        <w:ind w:left="2520" w:hanging="360"/>
      </w:pPr>
      <w:rPr>
        <w:rFonts w:ascii="OpenSymbol" w:hAnsi="OpenSymbol" w:cs="OpenSymbol" w:hint="default"/>
      </w:rPr>
    </w:lvl>
    <w:lvl w:ilvl="6">
      <w:numFmt w:val="bullet"/>
      <w:lvlText w:val=""/>
      <w:lvlJc w:val="left"/>
      <w:pPr>
        <w:tabs>
          <w:tab w:val="num" w:pos="0"/>
        </w:tabs>
        <w:ind w:left="2880" w:hanging="360"/>
      </w:pPr>
      <w:rPr>
        <w:rFonts w:ascii="Symbol" w:hAnsi="Symbol" w:cs="Symbol" w:hint="default"/>
      </w:rPr>
    </w:lvl>
    <w:lvl w:ilvl="7">
      <w:numFmt w:val="bullet"/>
      <w:lvlText w:val="◦"/>
      <w:lvlJc w:val="left"/>
      <w:pPr>
        <w:tabs>
          <w:tab w:val="num" w:pos="0"/>
        </w:tabs>
        <w:ind w:left="3240" w:hanging="360"/>
      </w:pPr>
      <w:rPr>
        <w:rFonts w:ascii="OpenSymbol" w:hAnsi="OpenSymbol" w:cs="OpenSymbol" w:hint="default"/>
      </w:rPr>
    </w:lvl>
    <w:lvl w:ilvl="8">
      <w:numFmt w:val="bullet"/>
      <w:lvlText w:val="▪"/>
      <w:lvlJc w:val="left"/>
      <w:pPr>
        <w:tabs>
          <w:tab w:val="num" w:pos="0"/>
        </w:tabs>
        <w:ind w:left="3600" w:hanging="360"/>
      </w:pPr>
      <w:rPr>
        <w:rFonts w:ascii="OpenSymbol" w:hAnsi="OpenSymbol" w:cs="OpenSymbol" w:hint="default"/>
      </w:rPr>
    </w:lvl>
  </w:abstractNum>
  <w:abstractNum w:abstractNumId="4" w15:restartNumberingAfterBreak="0">
    <w:nsid w:val="1ABF40D1"/>
    <w:multiLevelType w:val="hybridMultilevel"/>
    <w:tmpl w:val="CD6E977E"/>
    <w:lvl w:ilvl="0" w:tplc="EDD82466">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 w15:restartNumberingAfterBreak="0">
    <w:nsid w:val="1B8502B3"/>
    <w:multiLevelType w:val="hybridMultilevel"/>
    <w:tmpl w:val="6A5CCAC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1F861951"/>
    <w:multiLevelType w:val="hybridMultilevel"/>
    <w:tmpl w:val="E94487A6"/>
    <w:lvl w:ilvl="0" w:tplc="FFFFFFFF">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2985028A"/>
    <w:multiLevelType w:val="hybridMultilevel"/>
    <w:tmpl w:val="286C0CAC"/>
    <w:lvl w:ilvl="0" w:tplc="0415000F">
      <w:start w:val="1"/>
      <w:numFmt w:val="decimal"/>
      <w:lvlText w:val="%1."/>
      <w:lvlJc w:val="left"/>
      <w:pPr>
        <w:ind w:left="1068" w:hanging="360"/>
      </w:pPr>
    </w:lvl>
    <w:lvl w:ilvl="1" w:tplc="FFFFFFFF">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8" w15:restartNumberingAfterBreak="0">
    <w:nsid w:val="32F47362"/>
    <w:multiLevelType w:val="hybridMultilevel"/>
    <w:tmpl w:val="86FCEA5A"/>
    <w:lvl w:ilvl="0" w:tplc="3522B046">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35A52B3A"/>
    <w:multiLevelType w:val="multilevel"/>
    <w:tmpl w:val="4AC4BDF6"/>
    <w:lvl w:ilvl="0">
      <w:start w:val="1"/>
      <w:numFmt w:val="bullet"/>
      <w:lvlText w:val=""/>
      <w:lvlJc w:val="left"/>
      <w:pPr>
        <w:tabs>
          <w:tab w:val="num" w:pos="0"/>
        </w:tabs>
        <w:ind w:left="720" w:hanging="360"/>
      </w:pPr>
      <w:rPr>
        <w:rFonts w:ascii="Symbol" w:hAnsi="Symbol" w:hint="default"/>
      </w:rPr>
    </w:lvl>
    <w:lvl w:ilvl="1">
      <w:numFmt w:val="bullet"/>
      <w:lvlText w:val="◦"/>
      <w:lvlJc w:val="left"/>
      <w:pPr>
        <w:tabs>
          <w:tab w:val="num" w:pos="0"/>
        </w:tabs>
        <w:ind w:left="1080" w:hanging="360"/>
      </w:pPr>
      <w:rPr>
        <w:rFonts w:ascii="OpenSymbol" w:hAnsi="OpenSymbol" w:cs="OpenSymbol" w:hint="default"/>
      </w:rPr>
    </w:lvl>
    <w:lvl w:ilvl="2">
      <w:numFmt w:val="bullet"/>
      <w:lvlText w:val="▪"/>
      <w:lvlJc w:val="left"/>
      <w:pPr>
        <w:tabs>
          <w:tab w:val="num" w:pos="0"/>
        </w:tabs>
        <w:ind w:left="1440" w:hanging="360"/>
      </w:pPr>
      <w:rPr>
        <w:rFonts w:ascii="OpenSymbol" w:hAnsi="OpenSymbol" w:cs="OpenSymbol" w:hint="default"/>
      </w:rPr>
    </w:lvl>
    <w:lvl w:ilvl="3">
      <w:numFmt w:val="bullet"/>
      <w:lvlText w:val=""/>
      <w:lvlJc w:val="left"/>
      <w:pPr>
        <w:tabs>
          <w:tab w:val="num" w:pos="0"/>
        </w:tabs>
        <w:ind w:left="1800" w:hanging="360"/>
      </w:pPr>
      <w:rPr>
        <w:rFonts w:ascii="Symbol" w:hAnsi="Symbol" w:cs="Symbol" w:hint="default"/>
      </w:rPr>
    </w:lvl>
    <w:lvl w:ilvl="4">
      <w:numFmt w:val="bullet"/>
      <w:lvlText w:val="◦"/>
      <w:lvlJc w:val="left"/>
      <w:pPr>
        <w:tabs>
          <w:tab w:val="num" w:pos="0"/>
        </w:tabs>
        <w:ind w:left="2160" w:hanging="360"/>
      </w:pPr>
      <w:rPr>
        <w:rFonts w:ascii="OpenSymbol" w:hAnsi="OpenSymbol" w:cs="OpenSymbol" w:hint="default"/>
      </w:rPr>
    </w:lvl>
    <w:lvl w:ilvl="5">
      <w:numFmt w:val="bullet"/>
      <w:lvlText w:val="▪"/>
      <w:lvlJc w:val="left"/>
      <w:pPr>
        <w:tabs>
          <w:tab w:val="num" w:pos="0"/>
        </w:tabs>
        <w:ind w:left="2520" w:hanging="360"/>
      </w:pPr>
      <w:rPr>
        <w:rFonts w:ascii="OpenSymbol" w:hAnsi="OpenSymbol" w:cs="OpenSymbol" w:hint="default"/>
      </w:rPr>
    </w:lvl>
    <w:lvl w:ilvl="6">
      <w:numFmt w:val="bullet"/>
      <w:lvlText w:val=""/>
      <w:lvlJc w:val="left"/>
      <w:pPr>
        <w:tabs>
          <w:tab w:val="num" w:pos="0"/>
        </w:tabs>
        <w:ind w:left="2880" w:hanging="360"/>
      </w:pPr>
      <w:rPr>
        <w:rFonts w:ascii="Symbol" w:hAnsi="Symbol" w:cs="Symbol" w:hint="default"/>
      </w:rPr>
    </w:lvl>
    <w:lvl w:ilvl="7">
      <w:numFmt w:val="bullet"/>
      <w:lvlText w:val="◦"/>
      <w:lvlJc w:val="left"/>
      <w:pPr>
        <w:tabs>
          <w:tab w:val="num" w:pos="0"/>
        </w:tabs>
        <w:ind w:left="3240" w:hanging="360"/>
      </w:pPr>
      <w:rPr>
        <w:rFonts w:ascii="OpenSymbol" w:hAnsi="OpenSymbol" w:cs="OpenSymbol" w:hint="default"/>
      </w:rPr>
    </w:lvl>
    <w:lvl w:ilvl="8">
      <w:numFmt w:val="bullet"/>
      <w:lvlText w:val="▪"/>
      <w:lvlJc w:val="left"/>
      <w:pPr>
        <w:tabs>
          <w:tab w:val="num" w:pos="0"/>
        </w:tabs>
        <w:ind w:left="3600" w:hanging="360"/>
      </w:pPr>
      <w:rPr>
        <w:rFonts w:ascii="OpenSymbol" w:hAnsi="OpenSymbol" w:cs="OpenSymbol" w:hint="default"/>
      </w:rPr>
    </w:lvl>
  </w:abstractNum>
  <w:abstractNum w:abstractNumId="10" w15:restartNumberingAfterBreak="0">
    <w:nsid w:val="4194099A"/>
    <w:multiLevelType w:val="hybridMultilevel"/>
    <w:tmpl w:val="12E675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42353780"/>
    <w:multiLevelType w:val="hybridMultilevel"/>
    <w:tmpl w:val="791228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42AF6D59"/>
    <w:multiLevelType w:val="hybridMultilevel"/>
    <w:tmpl w:val="CB68E904"/>
    <w:lvl w:ilvl="0" w:tplc="377AC9A6">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3" w15:restartNumberingAfterBreak="0">
    <w:nsid w:val="42E3538C"/>
    <w:multiLevelType w:val="hybridMultilevel"/>
    <w:tmpl w:val="5F166D0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43DC1225"/>
    <w:multiLevelType w:val="hybridMultilevel"/>
    <w:tmpl w:val="A560E896"/>
    <w:lvl w:ilvl="0" w:tplc="70A4AFFE">
      <w:start w:val="1"/>
      <w:numFmt w:val="decimal"/>
      <w:lvlText w:val="%1."/>
      <w:lvlJc w:val="left"/>
      <w:pPr>
        <w:ind w:left="720" w:hanging="360"/>
      </w:pPr>
      <w:rPr>
        <w:rFonts w:hint="default"/>
        <w:b/>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446C2B70"/>
    <w:multiLevelType w:val="hybridMultilevel"/>
    <w:tmpl w:val="5E3A43C0"/>
    <w:lvl w:ilvl="0" w:tplc="FFFFFFFF">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45156FD8"/>
    <w:multiLevelType w:val="multilevel"/>
    <w:tmpl w:val="53E02288"/>
    <w:styleLink w:val="Biecalista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50BA34D1"/>
    <w:multiLevelType w:val="multilevel"/>
    <w:tmpl w:val="78C0D8DC"/>
    <w:lvl w:ilvl="0">
      <w:start w:val="1"/>
      <w:numFmt w:val="decimal"/>
      <w:pStyle w:val="Nagwek1"/>
      <w:lvlText w:val="%1."/>
      <w:lvlJc w:val="left"/>
      <w:pPr>
        <w:ind w:left="432" w:hanging="432"/>
      </w:pPr>
    </w:lvl>
    <w:lvl w:ilvl="1">
      <w:start w:val="1"/>
      <w:numFmt w:val="decimal"/>
      <w:pStyle w:val="Nagwek2"/>
      <w:lvlText w:val="%1.%2"/>
      <w:lvlJc w:val="left"/>
      <w:pPr>
        <w:ind w:left="718" w:hanging="576"/>
      </w:pPr>
      <w:rPr>
        <w:rFonts w:hint="default"/>
        <w:color w:val="auto"/>
      </w:r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8" w15:restartNumberingAfterBreak="0">
    <w:nsid w:val="51D22725"/>
    <w:multiLevelType w:val="hybridMultilevel"/>
    <w:tmpl w:val="D906599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53AF174B"/>
    <w:multiLevelType w:val="hybridMultilevel"/>
    <w:tmpl w:val="A368644E"/>
    <w:lvl w:ilvl="0" w:tplc="FFFFFFFF">
      <w:start w:val="1"/>
      <w:numFmt w:val="lowerLetter"/>
      <w:lvlText w:val="%1."/>
      <w:lvlJc w:val="left"/>
      <w:pPr>
        <w:ind w:left="1152" w:hanging="360"/>
      </w:pPr>
    </w:lvl>
    <w:lvl w:ilvl="1" w:tplc="04150019" w:tentative="1">
      <w:start w:val="1"/>
      <w:numFmt w:val="lowerLetter"/>
      <w:lvlText w:val="%2."/>
      <w:lvlJc w:val="left"/>
      <w:pPr>
        <w:ind w:left="1872" w:hanging="360"/>
      </w:pPr>
    </w:lvl>
    <w:lvl w:ilvl="2" w:tplc="0415001B" w:tentative="1">
      <w:start w:val="1"/>
      <w:numFmt w:val="lowerRoman"/>
      <w:lvlText w:val="%3."/>
      <w:lvlJc w:val="right"/>
      <w:pPr>
        <w:ind w:left="2592" w:hanging="180"/>
      </w:pPr>
    </w:lvl>
    <w:lvl w:ilvl="3" w:tplc="0415000F" w:tentative="1">
      <w:start w:val="1"/>
      <w:numFmt w:val="decimal"/>
      <w:lvlText w:val="%4."/>
      <w:lvlJc w:val="left"/>
      <w:pPr>
        <w:ind w:left="3312" w:hanging="360"/>
      </w:pPr>
    </w:lvl>
    <w:lvl w:ilvl="4" w:tplc="04150019" w:tentative="1">
      <w:start w:val="1"/>
      <w:numFmt w:val="lowerLetter"/>
      <w:lvlText w:val="%5."/>
      <w:lvlJc w:val="left"/>
      <w:pPr>
        <w:ind w:left="4032" w:hanging="360"/>
      </w:pPr>
    </w:lvl>
    <w:lvl w:ilvl="5" w:tplc="0415001B" w:tentative="1">
      <w:start w:val="1"/>
      <w:numFmt w:val="lowerRoman"/>
      <w:lvlText w:val="%6."/>
      <w:lvlJc w:val="right"/>
      <w:pPr>
        <w:ind w:left="4752" w:hanging="180"/>
      </w:pPr>
    </w:lvl>
    <w:lvl w:ilvl="6" w:tplc="0415000F" w:tentative="1">
      <w:start w:val="1"/>
      <w:numFmt w:val="decimal"/>
      <w:lvlText w:val="%7."/>
      <w:lvlJc w:val="left"/>
      <w:pPr>
        <w:ind w:left="5472" w:hanging="360"/>
      </w:pPr>
    </w:lvl>
    <w:lvl w:ilvl="7" w:tplc="04150019" w:tentative="1">
      <w:start w:val="1"/>
      <w:numFmt w:val="lowerLetter"/>
      <w:lvlText w:val="%8."/>
      <w:lvlJc w:val="left"/>
      <w:pPr>
        <w:ind w:left="6192" w:hanging="360"/>
      </w:pPr>
    </w:lvl>
    <w:lvl w:ilvl="8" w:tplc="0415001B" w:tentative="1">
      <w:start w:val="1"/>
      <w:numFmt w:val="lowerRoman"/>
      <w:lvlText w:val="%9."/>
      <w:lvlJc w:val="right"/>
      <w:pPr>
        <w:ind w:left="6912" w:hanging="180"/>
      </w:pPr>
    </w:lvl>
  </w:abstractNum>
  <w:abstractNum w:abstractNumId="20" w15:restartNumberingAfterBreak="0">
    <w:nsid w:val="559B577E"/>
    <w:multiLevelType w:val="hybridMultilevel"/>
    <w:tmpl w:val="A03A54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5F38387B"/>
    <w:multiLevelType w:val="multilevel"/>
    <w:tmpl w:val="DD64BFAA"/>
    <w:lvl w:ilvl="0">
      <w:numFmt w:val="bullet"/>
      <w:lvlText w:val=""/>
      <w:lvlJc w:val="left"/>
      <w:pPr>
        <w:tabs>
          <w:tab w:val="num" w:pos="0"/>
        </w:tabs>
        <w:ind w:left="72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numFmt w:val="bullet"/>
      <w:lvlText w:val="▪"/>
      <w:lvlJc w:val="left"/>
      <w:pPr>
        <w:tabs>
          <w:tab w:val="num" w:pos="0"/>
        </w:tabs>
        <w:ind w:left="1440" w:hanging="360"/>
      </w:pPr>
      <w:rPr>
        <w:rFonts w:ascii="OpenSymbol" w:hAnsi="OpenSymbol" w:cs="OpenSymbol" w:hint="default"/>
      </w:rPr>
    </w:lvl>
    <w:lvl w:ilvl="3">
      <w:numFmt w:val="bullet"/>
      <w:lvlText w:val=""/>
      <w:lvlJc w:val="left"/>
      <w:pPr>
        <w:tabs>
          <w:tab w:val="num" w:pos="0"/>
        </w:tabs>
        <w:ind w:left="1800" w:hanging="360"/>
      </w:pPr>
      <w:rPr>
        <w:rFonts w:ascii="Symbol" w:hAnsi="Symbol" w:cs="Symbol" w:hint="default"/>
      </w:rPr>
    </w:lvl>
    <w:lvl w:ilvl="4">
      <w:numFmt w:val="bullet"/>
      <w:lvlText w:val="◦"/>
      <w:lvlJc w:val="left"/>
      <w:pPr>
        <w:tabs>
          <w:tab w:val="num" w:pos="0"/>
        </w:tabs>
        <w:ind w:left="2160" w:hanging="360"/>
      </w:pPr>
      <w:rPr>
        <w:rFonts w:ascii="OpenSymbol" w:hAnsi="OpenSymbol" w:cs="OpenSymbol" w:hint="default"/>
      </w:rPr>
    </w:lvl>
    <w:lvl w:ilvl="5">
      <w:numFmt w:val="bullet"/>
      <w:lvlText w:val="▪"/>
      <w:lvlJc w:val="left"/>
      <w:pPr>
        <w:tabs>
          <w:tab w:val="num" w:pos="0"/>
        </w:tabs>
        <w:ind w:left="2520" w:hanging="360"/>
      </w:pPr>
      <w:rPr>
        <w:rFonts w:ascii="OpenSymbol" w:hAnsi="OpenSymbol" w:cs="OpenSymbol" w:hint="default"/>
      </w:rPr>
    </w:lvl>
    <w:lvl w:ilvl="6">
      <w:numFmt w:val="bullet"/>
      <w:lvlText w:val=""/>
      <w:lvlJc w:val="left"/>
      <w:pPr>
        <w:tabs>
          <w:tab w:val="num" w:pos="0"/>
        </w:tabs>
        <w:ind w:left="2880" w:hanging="360"/>
      </w:pPr>
      <w:rPr>
        <w:rFonts w:ascii="Symbol" w:hAnsi="Symbol" w:cs="Symbol" w:hint="default"/>
      </w:rPr>
    </w:lvl>
    <w:lvl w:ilvl="7">
      <w:numFmt w:val="bullet"/>
      <w:lvlText w:val="◦"/>
      <w:lvlJc w:val="left"/>
      <w:pPr>
        <w:tabs>
          <w:tab w:val="num" w:pos="0"/>
        </w:tabs>
        <w:ind w:left="3240" w:hanging="360"/>
      </w:pPr>
      <w:rPr>
        <w:rFonts w:ascii="OpenSymbol" w:hAnsi="OpenSymbol" w:cs="OpenSymbol" w:hint="default"/>
      </w:rPr>
    </w:lvl>
    <w:lvl w:ilvl="8">
      <w:numFmt w:val="bullet"/>
      <w:lvlText w:val="▪"/>
      <w:lvlJc w:val="left"/>
      <w:pPr>
        <w:tabs>
          <w:tab w:val="num" w:pos="0"/>
        </w:tabs>
        <w:ind w:left="3600" w:hanging="360"/>
      </w:pPr>
      <w:rPr>
        <w:rFonts w:ascii="OpenSymbol" w:hAnsi="OpenSymbol" w:cs="OpenSymbol" w:hint="default"/>
      </w:rPr>
    </w:lvl>
  </w:abstractNum>
  <w:abstractNum w:abstractNumId="22" w15:restartNumberingAfterBreak="0">
    <w:nsid w:val="667F6840"/>
    <w:multiLevelType w:val="hybridMultilevel"/>
    <w:tmpl w:val="D8F27B64"/>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 w15:restartNumberingAfterBreak="0">
    <w:nsid w:val="67242197"/>
    <w:multiLevelType w:val="multilevel"/>
    <w:tmpl w:val="3758798A"/>
    <w:lvl w:ilvl="0">
      <w:start w:val="1"/>
      <w:numFmt w:val="decimal"/>
      <w:lvlText w:val="%1."/>
      <w:lvlJc w:val="left"/>
      <w:pPr>
        <w:tabs>
          <w:tab w:val="num" w:pos="0"/>
        </w:tabs>
        <w:ind w:left="720" w:hanging="360"/>
      </w:pPr>
      <w:rPr>
        <w:rFonts w:asciiTheme="minorHAnsi" w:eastAsiaTheme="minorHAnsi" w:hAnsiTheme="minorHAnsi" w:cstheme="minorHAnsi"/>
      </w:rPr>
    </w:lvl>
    <w:lvl w:ilvl="1">
      <w:start w:val="1"/>
      <w:numFmt w:val="bullet"/>
      <w:lvlText w:val="o"/>
      <w:lvlJc w:val="left"/>
      <w:pPr>
        <w:ind w:left="1080" w:hanging="360"/>
      </w:pPr>
      <w:rPr>
        <w:rFonts w:ascii="Courier New" w:hAnsi="Courier New" w:cs="Courier New" w:hint="default"/>
      </w:rPr>
    </w:lvl>
    <w:lvl w:ilvl="2">
      <w:numFmt w:val="bullet"/>
      <w:lvlText w:val="▪"/>
      <w:lvlJc w:val="left"/>
      <w:pPr>
        <w:tabs>
          <w:tab w:val="num" w:pos="0"/>
        </w:tabs>
        <w:ind w:left="1440" w:hanging="360"/>
      </w:pPr>
      <w:rPr>
        <w:rFonts w:ascii="OpenSymbol" w:hAnsi="OpenSymbol" w:cs="OpenSymbol" w:hint="default"/>
      </w:rPr>
    </w:lvl>
    <w:lvl w:ilvl="3">
      <w:numFmt w:val="bullet"/>
      <w:lvlText w:val=""/>
      <w:lvlJc w:val="left"/>
      <w:pPr>
        <w:tabs>
          <w:tab w:val="num" w:pos="0"/>
        </w:tabs>
        <w:ind w:left="1800" w:hanging="360"/>
      </w:pPr>
      <w:rPr>
        <w:rFonts w:ascii="Symbol" w:hAnsi="Symbol" w:cs="Symbol" w:hint="default"/>
      </w:rPr>
    </w:lvl>
    <w:lvl w:ilvl="4">
      <w:numFmt w:val="bullet"/>
      <w:lvlText w:val="◦"/>
      <w:lvlJc w:val="left"/>
      <w:pPr>
        <w:tabs>
          <w:tab w:val="num" w:pos="0"/>
        </w:tabs>
        <w:ind w:left="2160" w:hanging="360"/>
      </w:pPr>
      <w:rPr>
        <w:rFonts w:ascii="OpenSymbol" w:hAnsi="OpenSymbol" w:cs="OpenSymbol" w:hint="default"/>
      </w:rPr>
    </w:lvl>
    <w:lvl w:ilvl="5">
      <w:numFmt w:val="bullet"/>
      <w:lvlText w:val="▪"/>
      <w:lvlJc w:val="left"/>
      <w:pPr>
        <w:tabs>
          <w:tab w:val="num" w:pos="0"/>
        </w:tabs>
        <w:ind w:left="2520" w:hanging="360"/>
      </w:pPr>
      <w:rPr>
        <w:rFonts w:ascii="OpenSymbol" w:hAnsi="OpenSymbol" w:cs="OpenSymbol" w:hint="default"/>
      </w:rPr>
    </w:lvl>
    <w:lvl w:ilvl="6">
      <w:numFmt w:val="bullet"/>
      <w:lvlText w:val=""/>
      <w:lvlJc w:val="left"/>
      <w:pPr>
        <w:tabs>
          <w:tab w:val="num" w:pos="0"/>
        </w:tabs>
        <w:ind w:left="2880" w:hanging="360"/>
      </w:pPr>
      <w:rPr>
        <w:rFonts w:ascii="Symbol" w:hAnsi="Symbol" w:cs="Symbol" w:hint="default"/>
      </w:rPr>
    </w:lvl>
    <w:lvl w:ilvl="7">
      <w:numFmt w:val="bullet"/>
      <w:lvlText w:val="◦"/>
      <w:lvlJc w:val="left"/>
      <w:pPr>
        <w:tabs>
          <w:tab w:val="num" w:pos="0"/>
        </w:tabs>
        <w:ind w:left="3240" w:hanging="360"/>
      </w:pPr>
      <w:rPr>
        <w:rFonts w:ascii="OpenSymbol" w:hAnsi="OpenSymbol" w:cs="OpenSymbol" w:hint="default"/>
      </w:rPr>
    </w:lvl>
    <w:lvl w:ilvl="8">
      <w:numFmt w:val="bullet"/>
      <w:lvlText w:val="▪"/>
      <w:lvlJc w:val="left"/>
      <w:pPr>
        <w:tabs>
          <w:tab w:val="num" w:pos="0"/>
        </w:tabs>
        <w:ind w:left="3600" w:hanging="360"/>
      </w:pPr>
      <w:rPr>
        <w:rFonts w:ascii="OpenSymbol" w:hAnsi="OpenSymbol" w:cs="OpenSymbol" w:hint="default"/>
      </w:rPr>
    </w:lvl>
  </w:abstractNum>
  <w:abstractNum w:abstractNumId="24" w15:restartNumberingAfterBreak="0">
    <w:nsid w:val="759E1220"/>
    <w:multiLevelType w:val="multilevel"/>
    <w:tmpl w:val="FF224342"/>
    <w:lvl w:ilvl="0">
      <w:numFmt w:val="bullet"/>
      <w:lvlText w:val=""/>
      <w:lvlJc w:val="left"/>
      <w:pPr>
        <w:tabs>
          <w:tab w:val="num" w:pos="0"/>
        </w:tabs>
        <w:ind w:left="72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numFmt w:val="bullet"/>
      <w:lvlText w:val="▪"/>
      <w:lvlJc w:val="left"/>
      <w:pPr>
        <w:tabs>
          <w:tab w:val="num" w:pos="0"/>
        </w:tabs>
        <w:ind w:left="1440" w:hanging="360"/>
      </w:pPr>
      <w:rPr>
        <w:rFonts w:ascii="OpenSymbol" w:hAnsi="OpenSymbol" w:cs="OpenSymbol" w:hint="default"/>
      </w:rPr>
    </w:lvl>
    <w:lvl w:ilvl="3">
      <w:numFmt w:val="bullet"/>
      <w:lvlText w:val=""/>
      <w:lvlJc w:val="left"/>
      <w:pPr>
        <w:tabs>
          <w:tab w:val="num" w:pos="0"/>
        </w:tabs>
        <w:ind w:left="1800" w:hanging="360"/>
      </w:pPr>
      <w:rPr>
        <w:rFonts w:ascii="Symbol" w:hAnsi="Symbol" w:cs="Symbol" w:hint="default"/>
      </w:rPr>
    </w:lvl>
    <w:lvl w:ilvl="4">
      <w:numFmt w:val="bullet"/>
      <w:lvlText w:val="◦"/>
      <w:lvlJc w:val="left"/>
      <w:pPr>
        <w:tabs>
          <w:tab w:val="num" w:pos="0"/>
        </w:tabs>
        <w:ind w:left="2160" w:hanging="360"/>
      </w:pPr>
      <w:rPr>
        <w:rFonts w:ascii="OpenSymbol" w:hAnsi="OpenSymbol" w:cs="OpenSymbol" w:hint="default"/>
      </w:rPr>
    </w:lvl>
    <w:lvl w:ilvl="5">
      <w:numFmt w:val="bullet"/>
      <w:lvlText w:val="▪"/>
      <w:lvlJc w:val="left"/>
      <w:pPr>
        <w:tabs>
          <w:tab w:val="num" w:pos="0"/>
        </w:tabs>
        <w:ind w:left="2520" w:hanging="360"/>
      </w:pPr>
      <w:rPr>
        <w:rFonts w:ascii="OpenSymbol" w:hAnsi="OpenSymbol" w:cs="OpenSymbol" w:hint="default"/>
      </w:rPr>
    </w:lvl>
    <w:lvl w:ilvl="6">
      <w:numFmt w:val="bullet"/>
      <w:lvlText w:val=""/>
      <w:lvlJc w:val="left"/>
      <w:pPr>
        <w:tabs>
          <w:tab w:val="num" w:pos="0"/>
        </w:tabs>
        <w:ind w:left="2880" w:hanging="360"/>
      </w:pPr>
      <w:rPr>
        <w:rFonts w:ascii="Symbol" w:hAnsi="Symbol" w:cs="Symbol" w:hint="default"/>
      </w:rPr>
    </w:lvl>
    <w:lvl w:ilvl="7">
      <w:numFmt w:val="bullet"/>
      <w:lvlText w:val="◦"/>
      <w:lvlJc w:val="left"/>
      <w:pPr>
        <w:tabs>
          <w:tab w:val="num" w:pos="0"/>
        </w:tabs>
        <w:ind w:left="3240" w:hanging="360"/>
      </w:pPr>
      <w:rPr>
        <w:rFonts w:ascii="OpenSymbol" w:hAnsi="OpenSymbol" w:cs="OpenSymbol" w:hint="default"/>
      </w:rPr>
    </w:lvl>
    <w:lvl w:ilvl="8">
      <w:numFmt w:val="bullet"/>
      <w:lvlText w:val="▪"/>
      <w:lvlJc w:val="left"/>
      <w:pPr>
        <w:tabs>
          <w:tab w:val="num" w:pos="0"/>
        </w:tabs>
        <w:ind w:left="3600" w:hanging="360"/>
      </w:pPr>
      <w:rPr>
        <w:rFonts w:ascii="OpenSymbol" w:hAnsi="OpenSymbol" w:cs="OpenSymbol" w:hint="default"/>
      </w:rPr>
    </w:lvl>
  </w:abstractNum>
  <w:abstractNum w:abstractNumId="25" w15:restartNumberingAfterBreak="0">
    <w:nsid w:val="76BB3794"/>
    <w:multiLevelType w:val="hybridMultilevel"/>
    <w:tmpl w:val="C95A1124"/>
    <w:lvl w:ilvl="0" w:tplc="FFFFFFFF">
      <w:start w:val="1"/>
      <w:numFmt w:val="lowerLetter"/>
      <w:lvlText w:val="%1."/>
      <w:lvlJc w:val="left"/>
      <w:pPr>
        <w:ind w:left="1152" w:hanging="360"/>
      </w:pPr>
    </w:lvl>
    <w:lvl w:ilvl="1" w:tplc="04150019" w:tentative="1">
      <w:start w:val="1"/>
      <w:numFmt w:val="lowerLetter"/>
      <w:lvlText w:val="%2."/>
      <w:lvlJc w:val="left"/>
      <w:pPr>
        <w:ind w:left="1872" w:hanging="360"/>
      </w:pPr>
    </w:lvl>
    <w:lvl w:ilvl="2" w:tplc="0415001B" w:tentative="1">
      <w:start w:val="1"/>
      <w:numFmt w:val="lowerRoman"/>
      <w:lvlText w:val="%3."/>
      <w:lvlJc w:val="right"/>
      <w:pPr>
        <w:ind w:left="2592" w:hanging="180"/>
      </w:pPr>
    </w:lvl>
    <w:lvl w:ilvl="3" w:tplc="0415000F" w:tentative="1">
      <w:start w:val="1"/>
      <w:numFmt w:val="decimal"/>
      <w:lvlText w:val="%4."/>
      <w:lvlJc w:val="left"/>
      <w:pPr>
        <w:ind w:left="3312" w:hanging="360"/>
      </w:pPr>
    </w:lvl>
    <w:lvl w:ilvl="4" w:tplc="04150019" w:tentative="1">
      <w:start w:val="1"/>
      <w:numFmt w:val="lowerLetter"/>
      <w:lvlText w:val="%5."/>
      <w:lvlJc w:val="left"/>
      <w:pPr>
        <w:ind w:left="4032" w:hanging="360"/>
      </w:pPr>
    </w:lvl>
    <w:lvl w:ilvl="5" w:tplc="0415001B" w:tentative="1">
      <w:start w:val="1"/>
      <w:numFmt w:val="lowerRoman"/>
      <w:lvlText w:val="%6."/>
      <w:lvlJc w:val="right"/>
      <w:pPr>
        <w:ind w:left="4752" w:hanging="180"/>
      </w:pPr>
    </w:lvl>
    <w:lvl w:ilvl="6" w:tplc="0415000F" w:tentative="1">
      <w:start w:val="1"/>
      <w:numFmt w:val="decimal"/>
      <w:lvlText w:val="%7."/>
      <w:lvlJc w:val="left"/>
      <w:pPr>
        <w:ind w:left="5472" w:hanging="360"/>
      </w:pPr>
    </w:lvl>
    <w:lvl w:ilvl="7" w:tplc="04150019" w:tentative="1">
      <w:start w:val="1"/>
      <w:numFmt w:val="lowerLetter"/>
      <w:lvlText w:val="%8."/>
      <w:lvlJc w:val="left"/>
      <w:pPr>
        <w:ind w:left="6192" w:hanging="360"/>
      </w:pPr>
    </w:lvl>
    <w:lvl w:ilvl="8" w:tplc="0415001B" w:tentative="1">
      <w:start w:val="1"/>
      <w:numFmt w:val="lowerRoman"/>
      <w:lvlText w:val="%9."/>
      <w:lvlJc w:val="right"/>
      <w:pPr>
        <w:ind w:left="6912" w:hanging="180"/>
      </w:pPr>
    </w:lvl>
  </w:abstractNum>
  <w:abstractNum w:abstractNumId="26" w15:restartNumberingAfterBreak="0">
    <w:nsid w:val="79266FD1"/>
    <w:multiLevelType w:val="hybridMultilevel"/>
    <w:tmpl w:val="5A4CA206"/>
    <w:lvl w:ilvl="0" w:tplc="04150003">
      <w:start w:val="1"/>
      <w:numFmt w:val="bullet"/>
      <w:lvlText w:val="o"/>
      <w:lvlJc w:val="left"/>
      <w:pPr>
        <w:ind w:left="1440" w:hanging="360"/>
      </w:pPr>
      <w:rPr>
        <w:rFonts w:ascii="Courier New" w:hAnsi="Courier New" w:cs="Courier New" w:hint="default"/>
      </w:rPr>
    </w:lvl>
    <w:lvl w:ilvl="1" w:tplc="04150003">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 w15:restartNumberingAfterBreak="0">
    <w:nsid w:val="7B7E606A"/>
    <w:multiLevelType w:val="hybridMultilevel"/>
    <w:tmpl w:val="3B6A9C78"/>
    <w:lvl w:ilvl="0" w:tplc="2A10F9B6">
      <w:start w:val="1"/>
      <w:numFmt w:val="bullet"/>
      <w:lvlText w:val=""/>
      <w:lvlJc w:val="left"/>
      <w:pPr>
        <w:ind w:left="1800" w:hanging="360"/>
      </w:pPr>
      <w:rPr>
        <w:rFonts w:ascii="Symbol" w:hAnsi="Symbol" w:hint="default"/>
        <w:strike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7DA91217"/>
    <w:multiLevelType w:val="multilevel"/>
    <w:tmpl w:val="FF224342"/>
    <w:lvl w:ilvl="0">
      <w:numFmt w:val="bullet"/>
      <w:lvlText w:val=""/>
      <w:lvlJc w:val="left"/>
      <w:pPr>
        <w:tabs>
          <w:tab w:val="num" w:pos="0"/>
        </w:tabs>
        <w:ind w:left="72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numFmt w:val="bullet"/>
      <w:lvlText w:val="▪"/>
      <w:lvlJc w:val="left"/>
      <w:pPr>
        <w:tabs>
          <w:tab w:val="num" w:pos="0"/>
        </w:tabs>
        <w:ind w:left="1440" w:hanging="360"/>
      </w:pPr>
      <w:rPr>
        <w:rFonts w:ascii="OpenSymbol" w:hAnsi="OpenSymbol" w:cs="OpenSymbol" w:hint="default"/>
      </w:rPr>
    </w:lvl>
    <w:lvl w:ilvl="3">
      <w:numFmt w:val="bullet"/>
      <w:lvlText w:val=""/>
      <w:lvlJc w:val="left"/>
      <w:pPr>
        <w:tabs>
          <w:tab w:val="num" w:pos="0"/>
        </w:tabs>
        <w:ind w:left="1800" w:hanging="360"/>
      </w:pPr>
      <w:rPr>
        <w:rFonts w:ascii="Symbol" w:hAnsi="Symbol" w:cs="Symbol" w:hint="default"/>
      </w:rPr>
    </w:lvl>
    <w:lvl w:ilvl="4">
      <w:numFmt w:val="bullet"/>
      <w:lvlText w:val="◦"/>
      <w:lvlJc w:val="left"/>
      <w:pPr>
        <w:tabs>
          <w:tab w:val="num" w:pos="0"/>
        </w:tabs>
        <w:ind w:left="2160" w:hanging="360"/>
      </w:pPr>
      <w:rPr>
        <w:rFonts w:ascii="OpenSymbol" w:hAnsi="OpenSymbol" w:cs="OpenSymbol" w:hint="default"/>
      </w:rPr>
    </w:lvl>
    <w:lvl w:ilvl="5">
      <w:numFmt w:val="bullet"/>
      <w:lvlText w:val="▪"/>
      <w:lvlJc w:val="left"/>
      <w:pPr>
        <w:tabs>
          <w:tab w:val="num" w:pos="0"/>
        </w:tabs>
        <w:ind w:left="2520" w:hanging="360"/>
      </w:pPr>
      <w:rPr>
        <w:rFonts w:ascii="OpenSymbol" w:hAnsi="OpenSymbol" w:cs="OpenSymbol" w:hint="default"/>
      </w:rPr>
    </w:lvl>
    <w:lvl w:ilvl="6">
      <w:numFmt w:val="bullet"/>
      <w:lvlText w:val=""/>
      <w:lvlJc w:val="left"/>
      <w:pPr>
        <w:tabs>
          <w:tab w:val="num" w:pos="0"/>
        </w:tabs>
        <w:ind w:left="2880" w:hanging="360"/>
      </w:pPr>
      <w:rPr>
        <w:rFonts w:ascii="Symbol" w:hAnsi="Symbol" w:cs="Symbol" w:hint="default"/>
      </w:rPr>
    </w:lvl>
    <w:lvl w:ilvl="7">
      <w:numFmt w:val="bullet"/>
      <w:lvlText w:val="◦"/>
      <w:lvlJc w:val="left"/>
      <w:pPr>
        <w:tabs>
          <w:tab w:val="num" w:pos="0"/>
        </w:tabs>
        <w:ind w:left="3240" w:hanging="360"/>
      </w:pPr>
      <w:rPr>
        <w:rFonts w:ascii="OpenSymbol" w:hAnsi="OpenSymbol" w:cs="OpenSymbol" w:hint="default"/>
      </w:rPr>
    </w:lvl>
    <w:lvl w:ilvl="8">
      <w:numFmt w:val="bullet"/>
      <w:lvlText w:val="▪"/>
      <w:lvlJc w:val="left"/>
      <w:pPr>
        <w:tabs>
          <w:tab w:val="num" w:pos="0"/>
        </w:tabs>
        <w:ind w:left="3600" w:hanging="360"/>
      </w:pPr>
      <w:rPr>
        <w:rFonts w:ascii="OpenSymbol" w:hAnsi="OpenSymbol" w:cs="OpenSymbol" w:hint="default"/>
      </w:rPr>
    </w:lvl>
  </w:abstractNum>
  <w:abstractNum w:abstractNumId="29" w15:restartNumberingAfterBreak="0">
    <w:nsid w:val="7DC7099E"/>
    <w:multiLevelType w:val="multilevel"/>
    <w:tmpl w:val="36B41FD0"/>
    <w:styleLink w:val="WW8Num2"/>
    <w:lvl w:ilvl="0">
      <w:numFmt w:val="bullet"/>
      <w:lvlText w:val="•"/>
      <w:lvlJc w:val="left"/>
      <w:pPr>
        <w:ind w:left="720" w:hanging="360"/>
      </w:pPr>
      <w:rPr>
        <w:rFonts w:ascii="OpenSymbol" w:eastAsia="OpenSymbol" w:hAnsi="OpenSymbol" w:cs="OpenSymbol"/>
      </w:rPr>
    </w:lvl>
    <w:lvl w:ilvl="1">
      <w:start w:val="1"/>
      <w:numFmt w:val="decimal"/>
      <w:lvlText w:val="%1.%2."/>
      <w:lvlJc w:val="left"/>
      <w:pPr>
        <w:ind w:left="1080" w:hanging="360"/>
      </w:pPr>
    </w:lvl>
    <w:lvl w:ilvl="2">
      <w:start w:val="1"/>
      <w:numFmt w:val="decimal"/>
      <w:lvlText w:val="%1.%2.%3."/>
      <w:lvlJc w:val="left"/>
      <w:pPr>
        <w:ind w:left="1440" w:hanging="360"/>
      </w:pPr>
    </w:lvl>
    <w:lvl w:ilvl="3">
      <w:start w:val="1"/>
      <w:numFmt w:val="decimal"/>
      <w:lvlText w:val="%1.%2.%3.%4."/>
      <w:lvlJc w:val="left"/>
      <w:pPr>
        <w:ind w:left="1800" w:hanging="360"/>
      </w:pPr>
    </w:lvl>
    <w:lvl w:ilvl="4">
      <w:start w:val="1"/>
      <w:numFmt w:val="decimal"/>
      <w:lvlText w:val="%1.%2.%3.%4.%5."/>
      <w:lvlJc w:val="left"/>
      <w:pPr>
        <w:ind w:left="2160" w:hanging="360"/>
      </w:pPr>
    </w:lvl>
    <w:lvl w:ilvl="5">
      <w:start w:val="1"/>
      <w:numFmt w:val="decimal"/>
      <w:lvlText w:val="%1.%2.%3.%4.%5.%6."/>
      <w:lvlJc w:val="left"/>
      <w:pPr>
        <w:ind w:left="2520" w:hanging="360"/>
      </w:pPr>
    </w:lvl>
    <w:lvl w:ilvl="6">
      <w:start w:val="1"/>
      <w:numFmt w:val="decimal"/>
      <w:lvlText w:val="%1.%2.%3.%4.%5.%6.%7."/>
      <w:lvlJc w:val="left"/>
      <w:pPr>
        <w:ind w:left="2880" w:hanging="360"/>
      </w:pPr>
    </w:lvl>
    <w:lvl w:ilvl="7">
      <w:start w:val="1"/>
      <w:numFmt w:val="decimal"/>
      <w:lvlText w:val="%1.%2.%3.%4.%5.%6.%7.%8."/>
      <w:lvlJc w:val="left"/>
      <w:pPr>
        <w:ind w:left="3240" w:hanging="360"/>
      </w:pPr>
    </w:lvl>
    <w:lvl w:ilvl="8">
      <w:start w:val="1"/>
      <w:numFmt w:val="decimal"/>
      <w:lvlText w:val="%1.%2.%3.%4.%5.%6.%7.%8.%9."/>
      <w:lvlJc w:val="left"/>
      <w:pPr>
        <w:ind w:left="3600" w:hanging="360"/>
      </w:pPr>
    </w:lvl>
  </w:abstractNum>
  <w:num w:numId="1" w16cid:durableId="1393044767">
    <w:abstractNumId w:val="24"/>
  </w:num>
  <w:num w:numId="2" w16cid:durableId="1010453050">
    <w:abstractNumId w:val="21"/>
  </w:num>
  <w:num w:numId="3" w16cid:durableId="1521747290">
    <w:abstractNumId w:val="20"/>
  </w:num>
  <w:num w:numId="4" w16cid:durableId="1240867825">
    <w:abstractNumId w:val="14"/>
  </w:num>
  <w:num w:numId="5" w16cid:durableId="143277724">
    <w:abstractNumId w:val="12"/>
  </w:num>
  <w:num w:numId="6" w16cid:durableId="675425715">
    <w:abstractNumId w:val="26"/>
  </w:num>
  <w:num w:numId="7" w16cid:durableId="656417480">
    <w:abstractNumId w:val="18"/>
  </w:num>
  <w:num w:numId="8" w16cid:durableId="163978721">
    <w:abstractNumId w:val="28"/>
  </w:num>
  <w:num w:numId="9" w16cid:durableId="1801340404">
    <w:abstractNumId w:val="3"/>
  </w:num>
  <w:num w:numId="10" w16cid:durableId="1354187754">
    <w:abstractNumId w:val="23"/>
  </w:num>
  <w:num w:numId="11" w16cid:durableId="544147909">
    <w:abstractNumId w:val="4"/>
  </w:num>
  <w:num w:numId="12" w16cid:durableId="1386174021">
    <w:abstractNumId w:val="22"/>
  </w:num>
  <w:num w:numId="13" w16cid:durableId="2098092844">
    <w:abstractNumId w:val="27"/>
  </w:num>
  <w:num w:numId="14" w16cid:durableId="1814253038">
    <w:abstractNumId w:val="9"/>
  </w:num>
  <w:num w:numId="15" w16cid:durableId="2020348694">
    <w:abstractNumId w:val="13"/>
  </w:num>
  <w:num w:numId="16" w16cid:durableId="874661761">
    <w:abstractNumId w:val="17"/>
  </w:num>
  <w:num w:numId="17" w16cid:durableId="326859000">
    <w:abstractNumId w:val="7"/>
  </w:num>
  <w:num w:numId="18" w16cid:durableId="1543128532">
    <w:abstractNumId w:val="6"/>
  </w:num>
  <w:num w:numId="19" w16cid:durableId="1008675108">
    <w:abstractNumId w:val="25"/>
  </w:num>
  <w:num w:numId="20" w16cid:durableId="973759546">
    <w:abstractNumId w:val="15"/>
  </w:num>
  <w:num w:numId="21" w16cid:durableId="1612207665">
    <w:abstractNumId w:val="19"/>
  </w:num>
  <w:num w:numId="22" w16cid:durableId="520440022">
    <w:abstractNumId w:val="1"/>
  </w:num>
  <w:num w:numId="23" w16cid:durableId="1069228254">
    <w:abstractNumId w:val="0"/>
  </w:num>
  <w:num w:numId="24" w16cid:durableId="198050513">
    <w:abstractNumId w:val="11"/>
  </w:num>
  <w:num w:numId="25" w16cid:durableId="898056267">
    <w:abstractNumId w:val="10"/>
  </w:num>
  <w:num w:numId="26" w16cid:durableId="1371802674">
    <w:abstractNumId w:val="2"/>
  </w:num>
  <w:num w:numId="27" w16cid:durableId="911160123">
    <w:abstractNumId w:val="29"/>
  </w:num>
  <w:num w:numId="28" w16cid:durableId="1460344954">
    <w:abstractNumId w:val="8"/>
  </w:num>
  <w:num w:numId="29" w16cid:durableId="51776837">
    <w:abstractNumId w:val="16"/>
  </w:num>
  <w:num w:numId="30" w16cid:durableId="37974287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036126372">
    <w:abstractNumId w:val="28"/>
  </w:num>
  <w:num w:numId="32" w16cid:durableId="2134708513">
    <w:abstractNumId w:val="3"/>
  </w:num>
  <w:num w:numId="33" w16cid:durableId="2107649088">
    <w:abstractNumId w:val="12"/>
  </w:num>
  <w:num w:numId="34" w16cid:durableId="153184455">
    <w:abstractNumId w:val="26"/>
  </w:num>
  <w:num w:numId="35" w16cid:durableId="288434002">
    <w:abstractNumId w:val="5"/>
  </w:num>
  <w:num w:numId="36" w16cid:durableId="151522008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200443019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8900324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1005"/>
    <w:rsid w:val="00003B97"/>
    <w:rsid w:val="0000799C"/>
    <w:rsid w:val="00013018"/>
    <w:rsid w:val="00015A8C"/>
    <w:rsid w:val="000214C6"/>
    <w:rsid w:val="00025E5F"/>
    <w:rsid w:val="00030729"/>
    <w:rsid w:val="0003361E"/>
    <w:rsid w:val="00035245"/>
    <w:rsid w:val="0004751E"/>
    <w:rsid w:val="00052562"/>
    <w:rsid w:val="000565B1"/>
    <w:rsid w:val="00063C3D"/>
    <w:rsid w:val="00063D03"/>
    <w:rsid w:val="00065220"/>
    <w:rsid w:val="00066001"/>
    <w:rsid w:val="00076266"/>
    <w:rsid w:val="00081E64"/>
    <w:rsid w:val="00082083"/>
    <w:rsid w:val="0008440C"/>
    <w:rsid w:val="00085FA3"/>
    <w:rsid w:val="000862D2"/>
    <w:rsid w:val="00093E16"/>
    <w:rsid w:val="000964A1"/>
    <w:rsid w:val="000A022B"/>
    <w:rsid w:val="000A1F58"/>
    <w:rsid w:val="000B2799"/>
    <w:rsid w:val="000B6A05"/>
    <w:rsid w:val="000B7301"/>
    <w:rsid w:val="000C3424"/>
    <w:rsid w:val="000C64FF"/>
    <w:rsid w:val="000C67E1"/>
    <w:rsid w:val="000D28E8"/>
    <w:rsid w:val="000D4C86"/>
    <w:rsid w:val="00113651"/>
    <w:rsid w:val="00114EBC"/>
    <w:rsid w:val="00121BA2"/>
    <w:rsid w:val="00127968"/>
    <w:rsid w:val="0013314D"/>
    <w:rsid w:val="00140724"/>
    <w:rsid w:val="00146EA4"/>
    <w:rsid w:val="00150C0D"/>
    <w:rsid w:val="00153A72"/>
    <w:rsid w:val="00154E70"/>
    <w:rsid w:val="001601D1"/>
    <w:rsid w:val="001621FE"/>
    <w:rsid w:val="00162264"/>
    <w:rsid w:val="0016320C"/>
    <w:rsid w:val="0016562C"/>
    <w:rsid w:val="00167DC4"/>
    <w:rsid w:val="0017010C"/>
    <w:rsid w:val="001744C5"/>
    <w:rsid w:val="00182986"/>
    <w:rsid w:val="00186027"/>
    <w:rsid w:val="00187C6B"/>
    <w:rsid w:val="00190FDA"/>
    <w:rsid w:val="001912E6"/>
    <w:rsid w:val="00193EF1"/>
    <w:rsid w:val="00194CED"/>
    <w:rsid w:val="00196199"/>
    <w:rsid w:val="001965FA"/>
    <w:rsid w:val="00197A80"/>
    <w:rsid w:val="00197F86"/>
    <w:rsid w:val="001A2A19"/>
    <w:rsid w:val="001A34BA"/>
    <w:rsid w:val="001A4A5D"/>
    <w:rsid w:val="001B0154"/>
    <w:rsid w:val="001B43D4"/>
    <w:rsid w:val="001C0BA6"/>
    <w:rsid w:val="001C0E07"/>
    <w:rsid w:val="001C31F9"/>
    <w:rsid w:val="001C34CE"/>
    <w:rsid w:val="001C6E60"/>
    <w:rsid w:val="001D4D25"/>
    <w:rsid w:val="001D5193"/>
    <w:rsid w:val="001D6EEE"/>
    <w:rsid w:val="001E1A86"/>
    <w:rsid w:val="001E3EBA"/>
    <w:rsid w:val="001F130F"/>
    <w:rsid w:val="001F2AEA"/>
    <w:rsid w:val="001F5456"/>
    <w:rsid w:val="00200E63"/>
    <w:rsid w:val="00202AA8"/>
    <w:rsid w:val="00204978"/>
    <w:rsid w:val="00210358"/>
    <w:rsid w:val="00210594"/>
    <w:rsid w:val="00213CC3"/>
    <w:rsid w:val="00226478"/>
    <w:rsid w:val="002315CB"/>
    <w:rsid w:val="002321E9"/>
    <w:rsid w:val="002358FF"/>
    <w:rsid w:val="0024148C"/>
    <w:rsid w:val="002474CD"/>
    <w:rsid w:val="0025025B"/>
    <w:rsid w:val="00250475"/>
    <w:rsid w:val="00251D5A"/>
    <w:rsid w:val="00264262"/>
    <w:rsid w:val="00265D6D"/>
    <w:rsid w:val="00266413"/>
    <w:rsid w:val="0027429A"/>
    <w:rsid w:val="00275913"/>
    <w:rsid w:val="002861DE"/>
    <w:rsid w:val="00290B07"/>
    <w:rsid w:val="00296595"/>
    <w:rsid w:val="002A2DDC"/>
    <w:rsid w:val="002A5EC4"/>
    <w:rsid w:val="002B511E"/>
    <w:rsid w:val="002B65D7"/>
    <w:rsid w:val="002C1390"/>
    <w:rsid w:val="002C1435"/>
    <w:rsid w:val="002C1CF2"/>
    <w:rsid w:val="002D71ED"/>
    <w:rsid w:val="002E6456"/>
    <w:rsid w:val="002E659D"/>
    <w:rsid w:val="002E6BB1"/>
    <w:rsid w:val="002F4165"/>
    <w:rsid w:val="003026CB"/>
    <w:rsid w:val="00312658"/>
    <w:rsid w:val="00320E70"/>
    <w:rsid w:val="0032184E"/>
    <w:rsid w:val="00324522"/>
    <w:rsid w:val="00324DA9"/>
    <w:rsid w:val="00330452"/>
    <w:rsid w:val="003363B3"/>
    <w:rsid w:val="003378AD"/>
    <w:rsid w:val="003460B0"/>
    <w:rsid w:val="00352823"/>
    <w:rsid w:val="00354398"/>
    <w:rsid w:val="0035527C"/>
    <w:rsid w:val="0035533C"/>
    <w:rsid w:val="00361FC4"/>
    <w:rsid w:val="00376F3F"/>
    <w:rsid w:val="00382AF9"/>
    <w:rsid w:val="003861FF"/>
    <w:rsid w:val="00396CD5"/>
    <w:rsid w:val="00397EC4"/>
    <w:rsid w:val="003A0596"/>
    <w:rsid w:val="003A4296"/>
    <w:rsid w:val="003C31BA"/>
    <w:rsid w:val="003C3BA2"/>
    <w:rsid w:val="003D3B30"/>
    <w:rsid w:val="003E0A47"/>
    <w:rsid w:val="003E3721"/>
    <w:rsid w:val="003F1B33"/>
    <w:rsid w:val="003F406A"/>
    <w:rsid w:val="003F7D57"/>
    <w:rsid w:val="00402B70"/>
    <w:rsid w:val="004052AD"/>
    <w:rsid w:val="00421A6C"/>
    <w:rsid w:val="00441D33"/>
    <w:rsid w:val="0044449E"/>
    <w:rsid w:val="004446CB"/>
    <w:rsid w:val="00445D98"/>
    <w:rsid w:val="0045301F"/>
    <w:rsid w:val="00455291"/>
    <w:rsid w:val="00456132"/>
    <w:rsid w:val="004565D4"/>
    <w:rsid w:val="004651E2"/>
    <w:rsid w:val="004733BE"/>
    <w:rsid w:val="00481C3F"/>
    <w:rsid w:val="00483EF5"/>
    <w:rsid w:val="004878D9"/>
    <w:rsid w:val="00487A4C"/>
    <w:rsid w:val="00491CE2"/>
    <w:rsid w:val="0049310B"/>
    <w:rsid w:val="004964D9"/>
    <w:rsid w:val="004A48C5"/>
    <w:rsid w:val="004A64FD"/>
    <w:rsid w:val="004B5E4E"/>
    <w:rsid w:val="004C128D"/>
    <w:rsid w:val="004C2832"/>
    <w:rsid w:val="004D130E"/>
    <w:rsid w:val="004D7676"/>
    <w:rsid w:val="004E0FC6"/>
    <w:rsid w:val="004E4293"/>
    <w:rsid w:val="004E54E9"/>
    <w:rsid w:val="004F36BC"/>
    <w:rsid w:val="004F6B07"/>
    <w:rsid w:val="00500A34"/>
    <w:rsid w:val="0050388B"/>
    <w:rsid w:val="00504558"/>
    <w:rsid w:val="005119B9"/>
    <w:rsid w:val="005126F2"/>
    <w:rsid w:val="00517ABD"/>
    <w:rsid w:val="00526CB9"/>
    <w:rsid w:val="00530D0E"/>
    <w:rsid w:val="00531639"/>
    <w:rsid w:val="00531CBF"/>
    <w:rsid w:val="00534666"/>
    <w:rsid w:val="00534BF0"/>
    <w:rsid w:val="00535AF4"/>
    <w:rsid w:val="005403B3"/>
    <w:rsid w:val="005412D2"/>
    <w:rsid w:val="0054170E"/>
    <w:rsid w:val="00545A3B"/>
    <w:rsid w:val="00546791"/>
    <w:rsid w:val="0055571A"/>
    <w:rsid w:val="00563A41"/>
    <w:rsid w:val="00570DFD"/>
    <w:rsid w:val="00573FA9"/>
    <w:rsid w:val="00583353"/>
    <w:rsid w:val="0058701D"/>
    <w:rsid w:val="00592EE2"/>
    <w:rsid w:val="00597573"/>
    <w:rsid w:val="00597732"/>
    <w:rsid w:val="005A65A2"/>
    <w:rsid w:val="005A710F"/>
    <w:rsid w:val="005B1638"/>
    <w:rsid w:val="005B49FD"/>
    <w:rsid w:val="005C22A9"/>
    <w:rsid w:val="005C3EB2"/>
    <w:rsid w:val="005C44D2"/>
    <w:rsid w:val="005D5D02"/>
    <w:rsid w:val="005E011D"/>
    <w:rsid w:val="005E2124"/>
    <w:rsid w:val="005E4265"/>
    <w:rsid w:val="005E5A69"/>
    <w:rsid w:val="005F1501"/>
    <w:rsid w:val="005F6B13"/>
    <w:rsid w:val="005F7BC3"/>
    <w:rsid w:val="00600D3E"/>
    <w:rsid w:val="006032AE"/>
    <w:rsid w:val="006114EF"/>
    <w:rsid w:val="0062289C"/>
    <w:rsid w:val="00622D3F"/>
    <w:rsid w:val="0062307A"/>
    <w:rsid w:val="006245E6"/>
    <w:rsid w:val="00631B17"/>
    <w:rsid w:val="00632D70"/>
    <w:rsid w:val="00637E49"/>
    <w:rsid w:val="00643E83"/>
    <w:rsid w:val="00643EA0"/>
    <w:rsid w:val="006539DC"/>
    <w:rsid w:val="0066433B"/>
    <w:rsid w:val="00677607"/>
    <w:rsid w:val="0068274E"/>
    <w:rsid w:val="006837B2"/>
    <w:rsid w:val="00685C15"/>
    <w:rsid w:val="00685FAA"/>
    <w:rsid w:val="0069533B"/>
    <w:rsid w:val="006A55E8"/>
    <w:rsid w:val="006A6FD6"/>
    <w:rsid w:val="006B064B"/>
    <w:rsid w:val="006B0BC2"/>
    <w:rsid w:val="006B732E"/>
    <w:rsid w:val="006C09D1"/>
    <w:rsid w:val="006C0C55"/>
    <w:rsid w:val="006C5490"/>
    <w:rsid w:val="006C7602"/>
    <w:rsid w:val="006D563B"/>
    <w:rsid w:val="006D58B0"/>
    <w:rsid w:val="006D6DE6"/>
    <w:rsid w:val="006E1FF1"/>
    <w:rsid w:val="006E3473"/>
    <w:rsid w:val="006E536C"/>
    <w:rsid w:val="006F1396"/>
    <w:rsid w:val="006F16F8"/>
    <w:rsid w:val="00707E29"/>
    <w:rsid w:val="00707EB0"/>
    <w:rsid w:val="00711817"/>
    <w:rsid w:val="00716592"/>
    <w:rsid w:val="0072155B"/>
    <w:rsid w:val="00721566"/>
    <w:rsid w:val="00723431"/>
    <w:rsid w:val="00723950"/>
    <w:rsid w:val="00725155"/>
    <w:rsid w:val="007273D5"/>
    <w:rsid w:val="00746A25"/>
    <w:rsid w:val="00754E4A"/>
    <w:rsid w:val="00760412"/>
    <w:rsid w:val="00767360"/>
    <w:rsid w:val="0076741D"/>
    <w:rsid w:val="00771511"/>
    <w:rsid w:val="007723AA"/>
    <w:rsid w:val="00773A3F"/>
    <w:rsid w:val="007754F7"/>
    <w:rsid w:val="007777A5"/>
    <w:rsid w:val="00781712"/>
    <w:rsid w:val="0078527D"/>
    <w:rsid w:val="00787919"/>
    <w:rsid w:val="0079112B"/>
    <w:rsid w:val="007915E9"/>
    <w:rsid w:val="007964D4"/>
    <w:rsid w:val="007A5CAE"/>
    <w:rsid w:val="007A62BE"/>
    <w:rsid w:val="007B2329"/>
    <w:rsid w:val="007B346E"/>
    <w:rsid w:val="007C0325"/>
    <w:rsid w:val="007C5A9A"/>
    <w:rsid w:val="007D1582"/>
    <w:rsid w:val="007D2061"/>
    <w:rsid w:val="007D6E04"/>
    <w:rsid w:val="007E3556"/>
    <w:rsid w:val="007E44B1"/>
    <w:rsid w:val="007E62E7"/>
    <w:rsid w:val="007F061B"/>
    <w:rsid w:val="007F3977"/>
    <w:rsid w:val="007F7E0F"/>
    <w:rsid w:val="00802584"/>
    <w:rsid w:val="00803496"/>
    <w:rsid w:val="00811F05"/>
    <w:rsid w:val="00815998"/>
    <w:rsid w:val="00823519"/>
    <w:rsid w:val="00826D00"/>
    <w:rsid w:val="0083365D"/>
    <w:rsid w:val="00833C0E"/>
    <w:rsid w:val="0083438D"/>
    <w:rsid w:val="00836F3B"/>
    <w:rsid w:val="0085083D"/>
    <w:rsid w:val="00853563"/>
    <w:rsid w:val="00853E32"/>
    <w:rsid w:val="00854626"/>
    <w:rsid w:val="008566A0"/>
    <w:rsid w:val="0085774F"/>
    <w:rsid w:val="00860CEC"/>
    <w:rsid w:val="00864F05"/>
    <w:rsid w:val="00877511"/>
    <w:rsid w:val="008830DB"/>
    <w:rsid w:val="00885C59"/>
    <w:rsid w:val="00885DDA"/>
    <w:rsid w:val="0089247F"/>
    <w:rsid w:val="008A5A24"/>
    <w:rsid w:val="008B28B9"/>
    <w:rsid w:val="008B5B00"/>
    <w:rsid w:val="008B681C"/>
    <w:rsid w:val="008C12EF"/>
    <w:rsid w:val="008C4925"/>
    <w:rsid w:val="008C5027"/>
    <w:rsid w:val="008D0C3D"/>
    <w:rsid w:val="008D271F"/>
    <w:rsid w:val="008D3B48"/>
    <w:rsid w:val="008D7BF4"/>
    <w:rsid w:val="008E1AA0"/>
    <w:rsid w:val="008E2276"/>
    <w:rsid w:val="008E3E84"/>
    <w:rsid w:val="00902466"/>
    <w:rsid w:val="00914CF8"/>
    <w:rsid w:val="00917BDA"/>
    <w:rsid w:val="009240C1"/>
    <w:rsid w:val="00925ADC"/>
    <w:rsid w:val="00927890"/>
    <w:rsid w:val="00927C17"/>
    <w:rsid w:val="00942F88"/>
    <w:rsid w:val="00953DBB"/>
    <w:rsid w:val="00960B74"/>
    <w:rsid w:val="0096108F"/>
    <w:rsid w:val="00962545"/>
    <w:rsid w:val="00965070"/>
    <w:rsid w:val="009676D2"/>
    <w:rsid w:val="009677A1"/>
    <w:rsid w:val="009736FE"/>
    <w:rsid w:val="0097569E"/>
    <w:rsid w:val="00975D87"/>
    <w:rsid w:val="00976D41"/>
    <w:rsid w:val="009803D7"/>
    <w:rsid w:val="0098217A"/>
    <w:rsid w:val="009824C0"/>
    <w:rsid w:val="00984FA4"/>
    <w:rsid w:val="0099054C"/>
    <w:rsid w:val="0099391D"/>
    <w:rsid w:val="00994C3E"/>
    <w:rsid w:val="009959E1"/>
    <w:rsid w:val="00995F00"/>
    <w:rsid w:val="009A1378"/>
    <w:rsid w:val="009A47C8"/>
    <w:rsid w:val="009A5120"/>
    <w:rsid w:val="009B0B64"/>
    <w:rsid w:val="009B2601"/>
    <w:rsid w:val="009B2C6A"/>
    <w:rsid w:val="009B5DBF"/>
    <w:rsid w:val="009B661E"/>
    <w:rsid w:val="009C015F"/>
    <w:rsid w:val="009C121B"/>
    <w:rsid w:val="009C4A38"/>
    <w:rsid w:val="009D075A"/>
    <w:rsid w:val="009D0F55"/>
    <w:rsid w:val="009D3E2D"/>
    <w:rsid w:val="009D4522"/>
    <w:rsid w:val="009E2B79"/>
    <w:rsid w:val="009E33BB"/>
    <w:rsid w:val="009E4788"/>
    <w:rsid w:val="009E729D"/>
    <w:rsid w:val="009F450E"/>
    <w:rsid w:val="00A002FC"/>
    <w:rsid w:val="00A0727E"/>
    <w:rsid w:val="00A10957"/>
    <w:rsid w:val="00A12D5E"/>
    <w:rsid w:val="00A16222"/>
    <w:rsid w:val="00A27D70"/>
    <w:rsid w:val="00A30143"/>
    <w:rsid w:val="00A31623"/>
    <w:rsid w:val="00A37C42"/>
    <w:rsid w:val="00A449DD"/>
    <w:rsid w:val="00A535AB"/>
    <w:rsid w:val="00A57A7A"/>
    <w:rsid w:val="00A647CF"/>
    <w:rsid w:val="00A6679F"/>
    <w:rsid w:val="00A764A2"/>
    <w:rsid w:val="00A76BEA"/>
    <w:rsid w:val="00A810AB"/>
    <w:rsid w:val="00A8749B"/>
    <w:rsid w:val="00A91D59"/>
    <w:rsid w:val="00A9241D"/>
    <w:rsid w:val="00A939EB"/>
    <w:rsid w:val="00A940C6"/>
    <w:rsid w:val="00AA6D97"/>
    <w:rsid w:val="00AB67C7"/>
    <w:rsid w:val="00AC28DF"/>
    <w:rsid w:val="00AC785F"/>
    <w:rsid w:val="00AD3C82"/>
    <w:rsid w:val="00AD5ECB"/>
    <w:rsid w:val="00AD69A9"/>
    <w:rsid w:val="00AE1005"/>
    <w:rsid w:val="00AE3F7E"/>
    <w:rsid w:val="00AF04CE"/>
    <w:rsid w:val="00AF0F6E"/>
    <w:rsid w:val="00AF3BD6"/>
    <w:rsid w:val="00B06FCD"/>
    <w:rsid w:val="00B150A2"/>
    <w:rsid w:val="00B16C7E"/>
    <w:rsid w:val="00B2270B"/>
    <w:rsid w:val="00B2643B"/>
    <w:rsid w:val="00B27E5F"/>
    <w:rsid w:val="00B3216E"/>
    <w:rsid w:val="00B32C03"/>
    <w:rsid w:val="00B340C7"/>
    <w:rsid w:val="00B37CC8"/>
    <w:rsid w:val="00B425A2"/>
    <w:rsid w:val="00B469E9"/>
    <w:rsid w:val="00B46EB7"/>
    <w:rsid w:val="00B50F66"/>
    <w:rsid w:val="00B60C73"/>
    <w:rsid w:val="00B62177"/>
    <w:rsid w:val="00B67896"/>
    <w:rsid w:val="00B71A20"/>
    <w:rsid w:val="00B72122"/>
    <w:rsid w:val="00B76DAE"/>
    <w:rsid w:val="00B81BF2"/>
    <w:rsid w:val="00B9118F"/>
    <w:rsid w:val="00B953FD"/>
    <w:rsid w:val="00B97F24"/>
    <w:rsid w:val="00B97F62"/>
    <w:rsid w:val="00BA17FA"/>
    <w:rsid w:val="00BA3DA3"/>
    <w:rsid w:val="00BA49B1"/>
    <w:rsid w:val="00BA53AD"/>
    <w:rsid w:val="00BA6F7D"/>
    <w:rsid w:val="00BB195C"/>
    <w:rsid w:val="00BC53B3"/>
    <w:rsid w:val="00BC6BC4"/>
    <w:rsid w:val="00BC6D48"/>
    <w:rsid w:val="00BD5898"/>
    <w:rsid w:val="00BF349D"/>
    <w:rsid w:val="00C0026D"/>
    <w:rsid w:val="00C0289E"/>
    <w:rsid w:val="00C04044"/>
    <w:rsid w:val="00C04E96"/>
    <w:rsid w:val="00C06EC4"/>
    <w:rsid w:val="00C0771C"/>
    <w:rsid w:val="00C07988"/>
    <w:rsid w:val="00C14A0D"/>
    <w:rsid w:val="00C158E7"/>
    <w:rsid w:val="00C17BB2"/>
    <w:rsid w:val="00C2186F"/>
    <w:rsid w:val="00C21F42"/>
    <w:rsid w:val="00C225AA"/>
    <w:rsid w:val="00C22C4F"/>
    <w:rsid w:val="00C23811"/>
    <w:rsid w:val="00C247B0"/>
    <w:rsid w:val="00C36579"/>
    <w:rsid w:val="00C46E72"/>
    <w:rsid w:val="00C479A5"/>
    <w:rsid w:val="00C53B40"/>
    <w:rsid w:val="00C54554"/>
    <w:rsid w:val="00C56BCE"/>
    <w:rsid w:val="00C60D40"/>
    <w:rsid w:val="00C64B66"/>
    <w:rsid w:val="00C72920"/>
    <w:rsid w:val="00C73D7C"/>
    <w:rsid w:val="00C755FA"/>
    <w:rsid w:val="00C75937"/>
    <w:rsid w:val="00C830B6"/>
    <w:rsid w:val="00C838D3"/>
    <w:rsid w:val="00C852BE"/>
    <w:rsid w:val="00C85B3B"/>
    <w:rsid w:val="00C85FDE"/>
    <w:rsid w:val="00C867C9"/>
    <w:rsid w:val="00C90C63"/>
    <w:rsid w:val="00C95666"/>
    <w:rsid w:val="00CA0CA7"/>
    <w:rsid w:val="00CA2F93"/>
    <w:rsid w:val="00CA6499"/>
    <w:rsid w:val="00CA6928"/>
    <w:rsid w:val="00CB422F"/>
    <w:rsid w:val="00CB5E48"/>
    <w:rsid w:val="00CB620C"/>
    <w:rsid w:val="00CB7B55"/>
    <w:rsid w:val="00CC1943"/>
    <w:rsid w:val="00CC24A5"/>
    <w:rsid w:val="00CC5C78"/>
    <w:rsid w:val="00CD56FE"/>
    <w:rsid w:val="00CD7AB9"/>
    <w:rsid w:val="00CE7E72"/>
    <w:rsid w:val="00CF21FE"/>
    <w:rsid w:val="00CF2A9A"/>
    <w:rsid w:val="00CF339C"/>
    <w:rsid w:val="00CF5B22"/>
    <w:rsid w:val="00D071EA"/>
    <w:rsid w:val="00D07D82"/>
    <w:rsid w:val="00D21978"/>
    <w:rsid w:val="00D261B6"/>
    <w:rsid w:val="00D41DAE"/>
    <w:rsid w:val="00D50117"/>
    <w:rsid w:val="00D56E8B"/>
    <w:rsid w:val="00D61C79"/>
    <w:rsid w:val="00D623D9"/>
    <w:rsid w:val="00D62B6D"/>
    <w:rsid w:val="00D62DB9"/>
    <w:rsid w:val="00D655DE"/>
    <w:rsid w:val="00D744D2"/>
    <w:rsid w:val="00D75095"/>
    <w:rsid w:val="00D761BE"/>
    <w:rsid w:val="00D84AF5"/>
    <w:rsid w:val="00D90C47"/>
    <w:rsid w:val="00D92073"/>
    <w:rsid w:val="00D978ED"/>
    <w:rsid w:val="00DA1850"/>
    <w:rsid w:val="00DA7DF8"/>
    <w:rsid w:val="00DB6FED"/>
    <w:rsid w:val="00DC0F3F"/>
    <w:rsid w:val="00DD1064"/>
    <w:rsid w:val="00DE7D63"/>
    <w:rsid w:val="00DF104F"/>
    <w:rsid w:val="00DF50AE"/>
    <w:rsid w:val="00DF7724"/>
    <w:rsid w:val="00E0021A"/>
    <w:rsid w:val="00E0054B"/>
    <w:rsid w:val="00E0225E"/>
    <w:rsid w:val="00E031EB"/>
    <w:rsid w:val="00E03B70"/>
    <w:rsid w:val="00E11EB7"/>
    <w:rsid w:val="00E13767"/>
    <w:rsid w:val="00E1537A"/>
    <w:rsid w:val="00E236D8"/>
    <w:rsid w:val="00E24DCE"/>
    <w:rsid w:val="00E26769"/>
    <w:rsid w:val="00E26CC7"/>
    <w:rsid w:val="00E3039F"/>
    <w:rsid w:val="00E33702"/>
    <w:rsid w:val="00E40FFD"/>
    <w:rsid w:val="00E41F23"/>
    <w:rsid w:val="00E428CB"/>
    <w:rsid w:val="00E43043"/>
    <w:rsid w:val="00E453E4"/>
    <w:rsid w:val="00E475CE"/>
    <w:rsid w:val="00E50A1B"/>
    <w:rsid w:val="00E5144A"/>
    <w:rsid w:val="00E522A6"/>
    <w:rsid w:val="00E53EDF"/>
    <w:rsid w:val="00E54142"/>
    <w:rsid w:val="00E663E5"/>
    <w:rsid w:val="00E71F8D"/>
    <w:rsid w:val="00E742D4"/>
    <w:rsid w:val="00E84263"/>
    <w:rsid w:val="00EA222B"/>
    <w:rsid w:val="00EA375A"/>
    <w:rsid w:val="00EA78FD"/>
    <w:rsid w:val="00EB1123"/>
    <w:rsid w:val="00EC148B"/>
    <w:rsid w:val="00EC215E"/>
    <w:rsid w:val="00EC25B9"/>
    <w:rsid w:val="00EC3386"/>
    <w:rsid w:val="00EC46DA"/>
    <w:rsid w:val="00EC6CA6"/>
    <w:rsid w:val="00ED1DCC"/>
    <w:rsid w:val="00ED2921"/>
    <w:rsid w:val="00ED603B"/>
    <w:rsid w:val="00EE0A32"/>
    <w:rsid w:val="00EE1F0F"/>
    <w:rsid w:val="00EF11DA"/>
    <w:rsid w:val="00F01E59"/>
    <w:rsid w:val="00F033ED"/>
    <w:rsid w:val="00F13FB6"/>
    <w:rsid w:val="00F1609B"/>
    <w:rsid w:val="00F20BDF"/>
    <w:rsid w:val="00F30338"/>
    <w:rsid w:val="00F319DB"/>
    <w:rsid w:val="00F345EC"/>
    <w:rsid w:val="00F36993"/>
    <w:rsid w:val="00F36E63"/>
    <w:rsid w:val="00F415C5"/>
    <w:rsid w:val="00F513E7"/>
    <w:rsid w:val="00F53962"/>
    <w:rsid w:val="00F57143"/>
    <w:rsid w:val="00F57560"/>
    <w:rsid w:val="00F714DC"/>
    <w:rsid w:val="00F75A20"/>
    <w:rsid w:val="00F8126A"/>
    <w:rsid w:val="00F84445"/>
    <w:rsid w:val="00F87AF5"/>
    <w:rsid w:val="00F90F90"/>
    <w:rsid w:val="00F95B9C"/>
    <w:rsid w:val="00F96E54"/>
    <w:rsid w:val="00FA01C5"/>
    <w:rsid w:val="00FA1079"/>
    <w:rsid w:val="00FA5B4E"/>
    <w:rsid w:val="00FB6471"/>
    <w:rsid w:val="00FC1369"/>
    <w:rsid w:val="00FC3964"/>
    <w:rsid w:val="00FD458D"/>
    <w:rsid w:val="00FE1E54"/>
    <w:rsid w:val="00FE33B7"/>
    <w:rsid w:val="00FE60A0"/>
    <w:rsid w:val="00FE7201"/>
    <w:rsid w:val="00FF0DE9"/>
    <w:rsid w:val="00FF191E"/>
    <w:rsid w:val="00FF6A9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E6EEBA"/>
  <w15:chartTrackingRefBased/>
  <w15:docId w15:val="{F1B9370F-07F7-49F8-8114-C5D9E1748D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C95666"/>
  </w:style>
  <w:style w:type="paragraph" w:styleId="Nagwek1">
    <w:name w:val="heading 1"/>
    <w:basedOn w:val="Normalny"/>
    <w:next w:val="Normalny"/>
    <w:link w:val="Nagwek1Znak"/>
    <w:uiPriority w:val="9"/>
    <w:qFormat/>
    <w:rsid w:val="001965FA"/>
    <w:pPr>
      <w:keepNext/>
      <w:keepLines/>
      <w:numPr>
        <w:numId w:val="16"/>
      </w:numPr>
      <w:spacing w:after="0"/>
      <w:outlineLvl w:val="0"/>
    </w:pPr>
    <w:rPr>
      <w:rFonts w:eastAsiaTheme="majorEastAsia" w:cstheme="majorBidi"/>
      <w:sz w:val="24"/>
      <w:szCs w:val="32"/>
    </w:rPr>
  </w:style>
  <w:style w:type="paragraph" w:styleId="Nagwek2">
    <w:name w:val="heading 2"/>
    <w:basedOn w:val="Normalny"/>
    <w:next w:val="Normalny"/>
    <w:link w:val="Nagwek2Znak"/>
    <w:uiPriority w:val="9"/>
    <w:unhideWhenUsed/>
    <w:qFormat/>
    <w:rsid w:val="001965FA"/>
    <w:pPr>
      <w:keepNext/>
      <w:keepLines/>
      <w:numPr>
        <w:ilvl w:val="1"/>
        <w:numId w:val="16"/>
      </w:numPr>
      <w:spacing w:before="40" w:after="0"/>
      <w:ind w:left="576"/>
      <w:outlineLvl w:val="1"/>
    </w:pPr>
    <w:rPr>
      <w:rFonts w:eastAsiaTheme="majorEastAsia" w:cstheme="majorBidi"/>
      <w:sz w:val="24"/>
      <w:szCs w:val="26"/>
    </w:rPr>
  </w:style>
  <w:style w:type="paragraph" w:styleId="Nagwek3">
    <w:name w:val="heading 3"/>
    <w:basedOn w:val="Normalny"/>
    <w:next w:val="Normalny"/>
    <w:link w:val="Nagwek3Znak"/>
    <w:uiPriority w:val="9"/>
    <w:unhideWhenUsed/>
    <w:qFormat/>
    <w:rsid w:val="001965FA"/>
    <w:pPr>
      <w:keepNext/>
      <w:keepLines/>
      <w:numPr>
        <w:ilvl w:val="2"/>
        <w:numId w:val="16"/>
      </w:numPr>
      <w:spacing w:before="40" w:after="0"/>
      <w:outlineLvl w:val="2"/>
    </w:pPr>
    <w:rPr>
      <w:rFonts w:eastAsiaTheme="majorEastAsia" w:cstheme="majorBidi"/>
      <w:sz w:val="24"/>
      <w:szCs w:val="24"/>
    </w:rPr>
  </w:style>
  <w:style w:type="paragraph" w:styleId="Nagwek4">
    <w:name w:val="heading 4"/>
    <w:basedOn w:val="Normalny"/>
    <w:next w:val="Normalny"/>
    <w:link w:val="Nagwek4Znak"/>
    <w:uiPriority w:val="9"/>
    <w:unhideWhenUsed/>
    <w:qFormat/>
    <w:rsid w:val="001965FA"/>
    <w:pPr>
      <w:keepNext/>
      <w:keepLines/>
      <w:numPr>
        <w:ilvl w:val="3"/>
        <w:numId w:val="16"/>
      </w:numPr>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unhideWhenUsed/>
    <w:qFormat/>
    <w:rsid w:val="001965FA"/>
    <w:pPr>
      <w:keepNext/>
      <w:keepLines/>
      <w:numPr>
        <w:ilvl w:val="4"/>
        <w:numId w:val="16"/>
      </w:numPr>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1965FA"/>
    <w:pPr>
      <w:keepNext/>
      <w:keepLines/>
      <w:numPr>
        <w:ilvl w:val="5"/>
        <w:numId w:val="16"/>
      </w:numPr>
      <w:spacing w:before="40" w:after="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1965FA"/>
    <w:pPr>
      <w:keepNext/>
      <w:keepLines/>
      <w:numPr>
        <w:ilvl w:val="6"/>
        <w:numId w:val="16"/>
      </w:numPr>
      <w:spacing w:before="40" w:after="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1965FA"/>
    <w:pPr>
      <w:keepNext/>
      <w:keepLines/>
      <w:numPr>
        <w:ilvl w:val="7"/>
        <w:numId w:val="16"/>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1965FA"/>
    <w:pPr>
      <w:keepNext/>
      <w:keepLines/>
      <w:numPr>
        <w:ilvl w:val="8"/>
        <w:numId w:val="1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9824C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9824C0"/>
    <w:rPr>
      <w:rFonts w:asciiTheme="majorHAnsi" w:eastAsiaTheme="majorEastAsia" w:hAnsiTheme="majorHAnsi" w:cstheme="majorBidi"/>
      <w:spacing w:val="-10"/>
      <w:kern w:val="28"/>
      <w:sz w:val="56"/>
      <w:szCs w:val="56"/>
    </w:rPr>
  </w:style>
  <w:style w:type="character" w:customStyle="1" w:styleId="Nagwek1Znak">
    <w:name w:val="Nagłówek 1 Znak"/>
    <w:basedOn w:val="Domylnaczcionkaakapitu"/>
    <w:link w:val="Nagwek1"/>
    <w:uiPriority w:val="9"/>
    <w:rsid w:val="001965FA"/>
    <w:rPr>
      <w:rFonts w:eastAsiaTheme="majorEastAsia" w:cstheme="majorBidi"/>
      <w:sz w:val="24"/>
      <w:szCs w:val="32"/>
    </w:rPr>
  </w:style>
  <w:style w:type="paragraph" w:styleId="Nagwek">
    <w:name w:val="header"/>
    <w:basedOn w:val="Normalny"/>
    <w:link w:val="NagwekZnak"/>
    <w:uiPriority w:val="99"/>
    <w:unhideWhenUsed/>
    <w:rsid w:val="000A022B"/>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0A022B"/>
  </w:style>
  <w:style w:type="paragraph" w:styleId="Stopka">
    <w:name w:val="footer"/>
    <w:basedOn w:val="Normalny"/>
    <w:link w:val="StopkaZnak"/>
    <w:uiPriority w:val="99"/>
    <w:unhideWhenUsed/>
    <w:rsid w:val="000A022B"/>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0A022B"/>
  </w:style>
  <w:style w:type="character" w:customStyle="1" w:styleId="Nagwek3Znak">
    <w:name w:val="Nagłówek 3 Znak"/>
    <w:basedOn w:val="Domylnaczcionkaakapitu"/>
    <w:link w:val="Nagwek3"/>
    <w:uiPriority w:val="9"/>
    <w:rsid w:val="001965FA"/>
    <w:rPr>
      <w:rFonts w:eastAsiaTheme="majorEastAsia" w:cstheme="majorBidi"/>
      <w:sz w:val="24"/>
      <w:szCs w:val="24"/>
    </w:rPr>
  </w:style>
  <w:style w:type="paragraph" w:styleId="Lista">
    <w:name w:val="List"/>
    <w:basedOn w:val="Textbody"/>
    <w:rsid w:val="00864F05"/>
    <w:rPr>
      <w:rFonts w:cs="Arial"/>
    </w:rPr>
  </w:style>
  <w:style w:type="paragraph" w:customStyle="1" w:styleId="Textbody">
    <w:name w:val="Text body"/>
    <w:basedOn w:val="Normalny"/>
    <w:qFormat/>
    <w:rsid w:val="00864F05"/>
    <w:pPr>
      <w:suppressAutoHyphens/>
      <w:spacing w:after="140" w:line="276" w:lineRule="auto"/>
      <w:textAlignment w:val="baseline"/>
    </w:pPr>
    <w:rPr>
      <w:rFonts w:ascii="Times New Roman" w:eastAsia="Times New Roman" w:hAnsi="Times New Roman" w:cs="Times New Roman"/>
      <w:kern w:val="2"/>
      <w:sz w:val="24"/>
      <w:szCs w:val="24"/>
      <w:lang w:eastAsia="zh-CN" w:bidi="hi-IN"/>
    </w:rPr>
  </w:style>
  <w:style w:type="paragraph" w:customStyle="1" w:styleId="Tabela">
    <w:name w:val="Tabela"/>
    <w:basedOn w:val="Legenda"/>
    <w:qFormat/>
    <w:rsid w:val="00864F05"/>
    <w:pPr>
      <w:suppressLineNumbers/>
      <w:suppressAutoHyphens/>
      <w:spacing w:before="119" w:after="119"/>
      <w:textAlignment w:val="baseline"/>
    </w:pPr>
    <w:rPr>
      <w:rFonts w:ascii="Times New Roman" w:eastAsia="Times New Roman" w:hAnsi="Times New Roman" w:cs="Arial"/>
      <w:color w:val="auto"/>
      <w:kern w:val="2"/>
      <w:sz w:val="24"/>
      <w:szCs w:val="24"/>
      <w:lang w:eastAsia="zh-CN" w:bidi="hi-IN"/>
    </w:rPr>
  </w:style>
  <w:style w:type="paragraph" w:styleId="Legenda">
    <w:name w:val="caption"/>
    <w:basedOn w:val="Normalny"/>
    <w:next w:val="Normalny"/>
    <w:uiPriority w:val="35"/>
    <w:unhideWhenUsed/>
    <w:qFormat/>
    <w:rsid w:val="00864F05"/>
    <w:pPr>
      <w:spacing w:after="200" w:line="240" w:lineRule="auto"/>
    </w:pPr>
    <w:rPr>
      <w:i/>
      <w:iCs/>
      <w:color w:val="44546A" w:themeColor="text2"/>
      <w:sz w:val="18"/>
      <w:szCs w:val="18"/>
    </w:rPr>
  </w:style>
  <w:style w:type="paragraph" w:styleId="Akapitzlist">
    <w:name w:val="List Paragraph"/>
    <w:basedOn w:val="Normalny"/>
    <w:qFormat/>
    <w:rsid w:val="008C5027"/>
    <w:pPr>
      <w:spacing w:after="200" w:line="276" w:lineRule="auto"/>
      <w:ind w:left="720"/>
      <w:contextualSpacing/>
    </w:pPr>
    <w:rPr>
      <w:rFonts w:ascii="Segoe UI" w:hAnsi="Segoe UI" w:cs="Calibri"/>
      <w:kern w:val="24"/>
      <w:szCs w:val="24"/>
    </w:rPr>
  </w:style>
  <w:style w:type="paragraph" w:customStyle="1" w:styleId="Style2">
    <w:name w:val="Style2"/>
    <w:basedOn w:val="Normalny"/>
    <w:uiPriority w:val="99"/>
    <w:rsid w:val="008C5027"/>
    <w:pPr>
      <w:widowControl w:val="0"/>
      <w:autoSpaceDE w:val="0"/>
      <w:autoSpaceDN w:val="0"/>
      <w:adjustRightInd w:val="0"/>
      <w:spacing w:after="0" w:line="240" w:lineRule="auto"/>
    </w:pPr>
    <w:rPr>
      <w:rFonts w:ascii="Times New Roman" w:eastAsia="Times New Roman" w:hAnsi="Times New Roman" w:cs="Times New Roman"/>
      <w:sz w:val="24"/>
      <w:szCs w:val="24"/>
      <w:lang w:eastAsia="pl-PL"/>
    </w:rPr>
  </w:style>
  <w:style w:type="paragraph" w:customStyle="1" w:styleId="Style7">
    <w:name w:val="Style7"/>
    <w:basedOn w:val="Normalny"/>
    <w:uiPriority w:val="99"/>
    <w:rsid w:val="008C5027"/>
    <w:pPr>
      <w:widowControl w:val="0"/>
      <w:autoSpaceDE w:val="0"/>
      <w:autoSpaceDN w:val="0"/>
      <w:adjustRightInd w:val="0"/>
      <w:spacing w:after="0" w:line="230" w:lineRule="exact"/>
      <w:jc w:val="center"/>
    </w:pPr>
    <w:rPr>
      <w:rFonts w:ascii="Times New Roman" w:eastAsia="Times New Roman" w:hAnsi="Times New Roman" w:cs="Times New Roman"/>
      <w:sz w:val="24"/>
      <w:szCs w:val="24"/>
      <w:lang w:eastAsia="pl-PL"/>
    </w:rPr>
  </w:style>
  <w:style w:type="paragraph" w:customStyle="1" w:styleId="Style18">
    <w:name w:val="Style18"/>
    <w:basedOn w:val="Normalny"/>
    <w:uiPriority w:val="99"/>
    <w:rsid w:val="008C5027"/>
    <w:pPr>
      <w:widowControl w:val="0"/>
      <w:autoSpaceDE w:val="0"/>
      <w:autoSpaceDN w:val="0"/>
      <w:adjustRightInd w:val="0"/>
      <w:spacing w:after="0" w:line="253" w:lineRule="exact"/>
    </w:pPr>
    <w:rPr>
      <w:rFonts w:ascii="Times New Roman" w:eastAsia="Times New Roman" w:hAnsi="Times New Roman" w:cs="Times New Roman"/>
      <w:sz w:val="24"/>
      <w:szCs w:val="24"/>
      <w:lang w:eastAsia="pl-PL"/>
    </w:rPr>
  </w:style>
  <w:style w:type="character" w:customStyle="1" w:styleId="FontStyle43">
    <w:name w:val="Font Style43"/>
    <w:basedOn w:val="Domylnaczcionkaakapitu"/>
    <w:uiPriority w:val="99"/>
    <w:rsid w:val="008C5027"/>
    <w:rPr>
      <w:rFonts w:ascii="Times New Roman" w:hAnsi="Times New Roman" w:cs="Times New Roman"/>
      <w:b/>
      <w:bCs/>
      <w:sz w:val="18"/>
      <w:szCs w:val="18"/>
    </w:rPr>
  </w:style>
  <w:style w:type="character" w:customStyle="1" w:styleId="FontStyle46">
    <w:name w:val="Font Style46"/>
    <w:basedOn w:val="Domylnaczcionkaakapitu"/>
    <w:uiPriority w:val="99"/>
    <w:rsid w:val="008C5027"/>
    <w:rPr>
      <w:rFonts w:ascii="Times New Roman" w:hAnsi="Times New Roman" w:cs="Times New Roman"/>
      <w:b/>
      <w:bCs/>
      <w:sz w:val="18"/>
      <w:szCs w:val="18"/>
    </w:rPr>
  </w:style>
  <w:style w:type="character" w:customStyle="1" w:styleId="Nagwek2Znak">
    <w:name w:val="Nagłówek 2 Znak"/>
    <w:basedOn w:val="Domylnaczcionkaakapitu"/>
    <w:link w:val="Nagwek2"/>
    <w:uiPriority w:val="9"/>
    <w:rsid w:val="001965FA"/>
    <w:rPr>
      <w:rFonts w:eastAsiaTheme="majorEastAsia" w:cstheme="majorBidi"/>
      <w:sz w:val="24"/>
      <w:szCs w:val="26"/>
    </w:rPr>
  </w:style>
  <w:style w:type="character" w:customStyle="1" w:styleId="Nagwek4Znak">
    <w:name w:val="Nagłówek 4 Znak"/>
    <w:basedOn w:val="Domylnaczcionkaakapitu"/>
    <w:link w:val="Nagwek4"/>
    <w:uiPriority w:val="9"/>
    <w:rsid w:val="001965FA"/>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uiPriority w:val="9"/>
    <w:rsid w:val="001965FA"/>
    <w:rPr>
      <w:rFonts w:asciiTheme="majorHAnsi" w:eastAsiaTheme="majorEastAsia" w:hAnsiTheme="majorHAnsi" w:cstheme="majorBidi"/>
      <w:color w:val="2F5496" w:themeColor="accent1" w:themeShade="BF"/>
    </w:rPr>
  </w:style>
  <w:style w:type="character" w:customStyle="1" w:styleId="Nagwek6Znak">
    <w:name w:val="Nagłówek 6 Znak"/>
    <w:basedOn w:val="Domylnaczcionkaakapitu"/>
    <w:link w:val="Nagwek6"/>
    <w:uiPriority w:val="9"/>
    <w:semiHidden/>
    <w:rsid w:val="001965FA"/>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semiHidden/>
    <w:rsid w:val="001965FA"/>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1965FA"/>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1965FA"/>
    <w:rPr>
      <w:rFonts w:asciiTheme="majorHAnsi" w:eastAsiaTheme="majorEastAsia" w:hAnsiTheme="majorHAnsi" w:cstheme="majorBidi"/>
      <w:i/>
      <w:iCs/>
      <w:color w:val="272727" w:themeColor="text1" w:themeTint="D8"/>
      <w:sz w:val="21"/>
      <w:szCs w:val="21"/>
    </w:rPr>
  </w:style>
  <w:style w:type="character" w:styleId="Pogrubienie">
    <w:name w:val="Strong"/>
    <w:basedOn w:val="Domylnaczcionkaakapitu"/>
    <w:uiPriority w:val="22"/>
    <w:qFormat/>
    <w:rsid w:val="00F20BDF"/>
    <w:rPr>
      <w:b/>
      <w:bCs/>
    </w:rPr>
  </w:style>
  <w:style w:type="paragraph" w:customStyle="1" w:styleId="Tekstpodstawowywcity21">
    <w:name w:val="Tekst podstawowy wcięty 21"/>
    <w:basedOn w:val="Normalny"/>
    <w:rsid w:val="00632D70"/>
    <w:pPr>
      <w:suppressAutoHyphens/>
      <w:spacing w:after="0" w:line="240" w:lineRule="auto"/>
      <w:ind w:left="180" w:firstLine="528"/>
    </w:pPr>
    <w:rPr>
      <w:rFonts w:ascii="Times New Roman" w:eastAsia="Times New Roman" w:hAnsi="Times New Roman" w:cs="Times New Roman"/>
      <w:bCs/>
      <w:sz w:val="24"/>
      <w:szCs w:val="28"/>
      <w:lang w:eastAsia="zh-CN"/>
    </w:rPr>
  </w:style>
  <w:style w:type="paragraph" w:customStyle="1" w:styleId="Standard">
    <w:name w:val="Standard"/>
    <w:rsid w:val="00E1537A"/>
    <w:pPr>
      <w:suppressAutoHyphens/>
      <w:autoSpaceDN w:val="0"/>
      <w:spacing w:after="0" w:line="240" w:lineRule="auto"/>
      <w:textAlignment w:val="baseline"/>
    </w:pPr>
    <w:rPr>
      <w:rFonts w:ascii="Calibri" w:eastAsia="Calibri" w:hAnsi="Calibri" w:cs="Calibri"/>
      <w:kern w:val="3"/>
      <w:sz w:val="24"/>
      <w:szCs w:val="24"/>
      <w:lang w:eastAsia="zh-CN" w:bidi="hi-IN"/>
    </w:rPr>
  </w:style>
  <w:style w:type="paragraph" w:customStyle="1" w:styleId="Table">
    <w:name w:val="Table"/>
    <w:basedOn w:val="Legenda"/>
    <w:rsid w:val="00E1537A"/>
    <w:pPr>
      <w:suppressLineNumbers/>
      <w:suppressAutoHyphens/>
      <w:autoSpaceDN w:val="0"/>
      <w:spacing w:before="119" w:after="119"/>
      <w:textAlignment w:val="baseline"/>
    </w:pPr>
    <w:rPr>
      <w:rFonts w:ascii="Calibri" w:eastAsia="Calibri" w:hAnsi="Calibri" w:cs="Arial"/>
      <w:color w:val="auto"/>
      <w:kern w:val="3"/>
      <w:sz w:val="24"/>
      <w:szCs w:val="24"/>
      <w:lang w:eastAsia="zh-CN" w:bidi="hi-IN"/>
    </w:rPr>
  </w:style>
  <w:style w:type="numbering" w:customStyle="1" w:styleId="WW8Num2">
    <w:name w:val="WW8Num2"/>
    <w:basedOn w:val="Bezlisty"/>
    <w:rsid w:val="00E1537A"/>
    <w:pPr>
      <w:numPr>
        <w:numId w:val="27"/>
      </w:numPr>
    </w:pPr>
  </w:style>
  <w:style w:type="paragraph" w:styleId="Tekstpodstawowy">
    <w:name w:val="Body Text"/>
    <w:basedOn w:val="Normalny"/>
    <w:link w:val="TekstpodstawowyZnak"/>
    <w:uiPriority w:val="99"/>
    <w:unhideWhenUsed/>
    <w:rsid w:val="007D1582"/>
    <w:pPr>
      <w:spacing w:after="120"/>
    </w:pPr>
  </w:style>
  <w:style w:type="character" w:customStyle="1" w:styleId="TekstpodstawowyZnak">
    <w:name w:val="Tekst podstawowy Znak"/>
    <w:basedOn w:val="Domylnaczcionkaakapitu"/>
    <w:link w:val="Tekstpodstawowy"/>
    <w:uiPriority w:val="99"/>
    <w:rsid w:val="007D1582"/>
  </w:style>
  <w:style w:type="paragraph" w:styleId="Tekstpodstawowyzwciciem">
    <w:name w:val="Body Text First Indent"/>
    <w:basedOn w:val="Tekstpodstawowy"/>
    <w:link w:val="TekstpodstawowyzwciciemZnak"/>
    <w:uiPriority w:val="99"/>
    <w:unhideWhenUsed/>
    <w:rsid w:val="007D1582"/>
    <w:pPr>
      <w:spacing w:after="160"/>
      <w:ind w:firstLine="360"/>
    </w:pPr>
  </w:style>
  <w:style w:type="character" w:customStyle="1" w:styleId="TekstpodstawowyzwciciemZnak">
    <w:name w:val="Tekst podstawowy z wcięciem Znak"/>
    <w:basedOn w:val="TekstpodstawowyZnak"/>
    <w:link w:val="Tekstpodstawowyzwciciem"/>
    <w:uiPriority w:val="99"/>
    <w:rsid w:val="007D1582"/>
  </w:style>
  <w:style w:type="paragraph" w:styleId="Tekstpodstawowywcity">
    <w:name w:val="Body Text Indent"/>
    <w:basedOn w:val="Normalny"/>
    <w:link w:val="TekstpodstawowywcityZnak"/>
    <w:uiPriority w:val="99"/>
    <w:semiHidden/>
    <w:unhideWhenUsed/>
    <w:rsid w:val="007D1582"/>
    <w:pPr>
      <w:spacing w:after="120"/>
      <w:ind w:left="283"/>
    </w:pPr>
  </w:style>
  <w:style w:type="character" w:customStyle="1" w:styleId="TekstpodstawowywcityZnak">
    <w:name w:val="Tekst podstawowy wcięty Znak"/>
    <w:basedOn w:val="Domylnaczcionkaakapitu"/>
    <w:link w:val="Tekstpodstawowywcity"/>
    <w:uiPriority w:val="99"/>
    <w:semiHidden/>
    <w:rsid w:val="007D1582"/>
  </w:style>
  <w:style w:type="paragraph" w:styleId="Tekstpodstawowyzwciciem2">
    <w:name w:val="Body Text First Indent 2"/>
    <w:basedOn w:val="Tekstpodstawowywcity"/>
    <w:link w:val="Tekstpodstawowyzwciciem2Znak"/>
    <w:uiPriority w:val="99"/>
    <w:unhideWhenUsed/>
    <w:rsid w:val="007D1582"/>
    <w:pPr>
      <w:spacing w:after="160"/>
      <w:ind w:left="360" w:firstLine="360"/>
    </w:pPr>
  </w:style>
  <w:style w:type="character" w:customStyle="1" w:styleId="Tekstpodstawowyzwciciem2Znak">
    <w:name w:val="Tekst podstawowy z wcięciem 2 Znak"/>
    <w:basedOn w:val="TekstpodstawowywcityZnak"/>
    <w:link w:val="Tekstpodstawowyzwciciem2"/>
    <w:uiPriority w:val="99"/>
    <w:rsid w:val="007D1582"/>
  </w:style>
  <w:style w:type="numbering" w:customStyle="1" w:styleId="Biecalista1">
    <w:name w:val="Bieżąca lista1"/>
    <w:uiPriority w:val="99"/>
    <w:rsid w:val="00F53962"/>
    <w:pPr>
      <w:numPr>
        <w:numId w:val="29"/>
      </w:numPr>
    </w:pPr>
  </w:style>
  <w:style w:type="paragraph" w:styleId="Poprawka">
    <w:name w:val="Revision"/>
    <w:hidden/>
    <w:uiPriority w:val="99"/>
    <w:semiHidden/>
    <w:rsid w:val="00BB195C"/>
    <w:pPr>
      <w:spacing w:after="0" w:line="240" w:lineRule="auto"/>
    </w:pPr>
  </w:style>
  <w:style w:type="paragraph" w:styleId="Tekstprzypisukocowego">
    <w:name w:val="endnote text"/>
    <w:basedOn w:val="Normalny"/>
    <w:link w:val="TekstprzypisukocowegoZnak"/>
    <w:uiPriority w:val="99"/>
    <w:semiHidden/>
    <w:unhideWhenUsed/>
    <w:rsid w:val="00B340C7"/>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B340C7"/>
    <w:rPr>
      <w:sz w:val="20"/>
      <w:szCs w:val="20"/>
    </w:rPr>
  </w:style>
  <w:style w:type="character" w:styleId="Odwoanieprzypisukocowego">
    <w:name w:val="endnote reference"/>
    <w:basedOn w:val="Domylnaczcionkaakapitu"/>
    <w:uiPriority w:val="99"/>
    <w:semiHidden/>
    <w:unhideWhenUsed/>
    <w:rsid w:val="00B340C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6168184">
      <w:bodyDiv w:val="1"/>
      <w:marLeft w:val="0"/>
      <w:marRight w:val="0"/>
      <w:marTop w:val="0"/>
      <w:marBottom w:val="0"/>
      <w:divBdr>
        <w:top w:val="none" w:sz="0" w:space="0" w:color="auto"/>
        <w:left w:val="none" w:sz="0" w:space="0" w:color="auto"/>
        <w:bottom w:val="none" w:sz="0" w:space="0" w:color="auto"/>
        <w:right w:val="none" w:sz="0" w:space="0" w:color="auto"/>
      </w:divBdr>
    </w:div>
    <w:div w:id="382995244">
      <w:bodyDiv w:val="1"/>
      <w:marLeft w:val="0"/>
      <w:marRight w:val="0"/>
      <w:marTop w:val="0"/>
      <w:marBottom w:val="0"/>
      <w:divBdr>
        <w:top w:val="none" w:sz="0" w:space="0" w:color="auto"/>
        <w:left w:val="none" w:sz="0" w:space="0" w:color="auto"/>
        <w:bottom w:val="none" w:sz="0" w:space="0" w:color="auto"/>
        <w:right w:val="none" w:sz="0" w:space="0" w:color="auto"/>
      </w:divBdr>
    </w:div>
    <w:div w:id="441459833">
      <w:bodyDiv w:val="1"/>
      <w:marLeft w:val="0"/>
      <w:marRight w:val="0"/>
      <w:marTop w:val="0"/>
      <w:marBottom w:val="0"/>
      <w:divBdr>
        <w:top w:val="none" w:sz="0" w:space="0" w:color="auto"/>
        <w:left w:val="none" w:sz="0" w:space="0" w:color="auto"/>
        <w:bottom w:val="none" w:sz="0" w:space="0" w:color="auto"/>
        <w:right w:val="none" w:sz="0" w:space="0" w:color="auto"/>
      </w:divBdr>
    </w:div>
    <w:div w:id="780690652">
      <w:bodyDiv w:val="1"/>
      <w:marLeft w:val="0"/>
      <w:marRight w:val="0"/>
      <w:marTop w:val="0"/>
      <w:marBottom w:val="0"/>
      <w:divBdr>
        <w:top w:val="none" w:sz="0" w:space="0" w:color="auto"/>
        <w:left w:val="none" w:sz="0" w:space="0" w:color="auto"/>
        <w:bottom w:val="none" w:sz="0" w:space="0" w:color="auto"/>
        <w:right w:val="none" w:sz="0" w:space="0" w:color="auto"/>
      </w:divBdr>
    </w:div>
    <w:div w:id="815149670">
      <w:bodyDiv w:val="1"/>
      <w:marLeft w:val="0"/>
      <w:marRight w:val="0"/>
      <w:marTop w:val="0"/>
      <w:marBottom w:val="0"/>
      <w:divBdr>
        <w:top w:val="none" w:sz="0" w:space="0" w:color="auto"/>
        <w:left w:val="none" w:sz="0" w:space="0" w:color="auto"/>
        <w:bottom w:val="none" w:sz="0" w:space="0" w:color="auto"/>
        <w:right w:val="none" w:sz="0" w:space="0" w:color="auto"/>
      </w:divBdr>
    </w:div>
    <w:div w:id="877428510">
      <w:bodyDiv w:val="1"/>
      <w:marLeft w:val="0"/>
      <w:marRight w:val="0"/>
      <w:marTop w:val="0"/>
      <w:marBottom w:val="0"/>
      <w:divBdr>
        <w:top w:val="none" w:sz="0" w:space="0" w:color="auto"/>
        <w:left w:val="none" w:sz="0" w:space="0" w:color="auto"/>
        <w:bottom w:val="none" w:sz="0" w:space="0" w:color="auto"/>
        <w:right w:val="none" w:sz="0" w:space="0" w:color="auto"/>
      </w:divBdr>
    </w:div>
    <w:div w:id="964655877">
      <w:bodyDiv w:val="1"/>
      <w:marLeft w:val="0"/>
      <w:marRight w:val="0"/>
      <w:marTop w:val="0"/>
      <w:marBottom w:val="0"/>
      <w:divBdr>
        <w:top w:val="none" w:sz="0" w:space="0" w:color="auto"/>
        <w:left w:val="none" w:sz="0" w:space="0" w:color="auto"/>
        <w:bottom w:val="none" w:sz="0" w:space="0" w:color="auto"/>
        <w:right w:val="none" w:sz="0" w:space="0" w:color="auto"/>
      </w:divBdr>
    </w:div>
    <w:div w:id="1323854304">
      <w:bodyDiv w:val="1"/>
      <w:marLeft w:val="0"/>
      <w:marRight w:val="0"/>
      <w:marTop w:val="0"/>
      <w:marBottom w:val="0"/>
      <w:divBdr>
        <w:top w:val="none" w:sz="0" w:space="0" w:color="auto"/>
        <w:left w:val="none" w:sz="0" w:space="0" w:color="auto"/>
        <w:bottom w:val="none" w:sz="0" w:space="0" w:color="auto"/>
        <w:right w:val="none" w:sz="0" w:space="0" w:color="auto"/>
      </w:divBdr>
    </w:div>
    <w:div w:id="1443958672">
      <w:bodyDiv w:val="1"/>
      <w:marLeft w:val="0"/>
      <w:marRight w:val="0"/>
      <w:marTop w:val="0"/>
      <w:marBottom w:val="0"/>
      <w:divBdr>
        <w:top w:val="none" w:sz="0" w:space="0" w:color="auto"/>
        <w:left w:val="none" w:sz="0" w:space="0" w:color="auto"/>
        <w:bottom w:val="none" w:sz="0" w:space="0" w:color="auto"/>
        <w:right w:val="none" w:sz="0" w:space="0" w:color="auto"/>
      </w:divBdr>
    </w:div>
    <w:div w:id="1719935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image" Target="media/image40.emf"/><Relationship Id="rId50" Type="http://schemas.openxmlformats.org/officeDocument/2006/relationships/image" Target="media/image43.emf"/><Relationship Id="rId55" Type="http://schemas.openxmlformats.org/officeDocument/2006/relationships/image" Target="media/image48.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image" Target="media/image46.emf"/><Relationship Id="rId58" Type="http://schemas.openxmlformats.org/officeDocument/2006/relationships/image" Target="media/image51.emf"/><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emf"/><Relationship Id="rId56" Type="http://schemas.openxmlformats.org/officeDocument/2006/relationships/image" Target="media/image49.emf"/><Relationship Id="rId8" Type="http://schemas.openxmlformats.org/officeDocument/2006/relationships/image" Target="media/image1.png"/><Relationship Id="rId51" Type="http://schemas.openxmlformats.org/officeDocument/2006/relationships/image" Target="media/image44.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59" Type="http://schemas.openxmlformats.org/officeDocument/2006/relationships/image" Target="media/image52.emf"/><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7.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emf"/><Relationship Id="rId10" Type="http://schemas.openxmlformats.org/officeDocument/2006/relationships/image" Target="media/image3.emf"/><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DB057E-687A-49D2-B2D3-93EAFA6F14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2992</TotalTime>
  <Pages>72</Pages>
  <Words>5133</Words>
  <Characters>30799</Characters>
  <Application>Microsoft Office Word</Application>
  <DocSecurity>0</DocSecurity>
  <Lines>256</Lines>
  <Paragraphs>71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35861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rw10</dc:creator>
  <cp:keywords/>
  <dc:description/>
  <cp:lastModifiedBy>Paweł Charuk</cp:lastModifiedBy>
  <cp:revision>54</cp:revision>
  <cp:lastPrinted>2025-05-14T10:34:00Z</cp:lastPrinted>
  <dcterms:created xsi:type="dcterms:W3CDTF">2024-05-14T10:24:00Z</dcterms:created>
  <dcterms:modified xsi:type="dcterms:W3CDTF">2025-05-14T10:42:00Z</dcterms:modified>
</cp:coreProperties>
</file>